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6C7A1" w14:textId="59136BC7" w:rsidR="00C10B12" w:rsidRDefault="00C10B12" w:rsidP="00D07F57">
      <w:pPr>
        <w:pStyle w:val="Body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/>
          <w:noProof/>
          <w:sz w:val="20"/>
        </w:rPr>
        <w:drawing>
          <wp:inline distT="0" distB="0" distL="0" distR="0" wp14:anchorId="591A8822" wp14:editId="69E56E32">
            <wp:extent cx="5501920" cy="807099"/>
            <wp:effectExtent l="0" t="0" r="0" b="5715"/>
            <wp:docPr id="3" name="Image 3" descr="Obraz zawierający Grafika, projekt graficzny, zrzut ekranu, Czcionka  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Obraz zawierający Grafika, projekt graficzny, zrzut ekranu, Czcionka  Zawartość wygenerowana przez AI może być niepoprawna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266" cy="8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D562" w14:textId="074F4EC3" w:rsidR="00C10B12" w:rsidRDefault="00C10B12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  <w:r w:rsidRPr="0019245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BB0BFC9" wp14:editId="59967DE6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6764655" cy="1476375"/>
                <wp:effectExtent l="0" t="0" r="17145" b="28575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4655" cy="14763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97476A" w14:textId="62A57EAC" w:rsidR="00C10B12" w:rsidRPr="00C10B12" w:rsidRDefault="00C10B12" w:rsidP="00C10B12">
                            <w:pPr>
                              <w:spacing w:before="74" w:line="536" w:lineRule="exact"/>
                              <w:ind w:left="7" w:right="9"/>
                              <w:jc w:val="center"/>
                              <w:rPr>
                                <w:b/>
                                <w:sz w:val="44"/>
                                <w:lang w:val="pl-PL"/>
                              </w:rPr>
                            </w:pPr>
                            <w:r w:rsidRPr="00C10B12">
                              <w:rPr>
                                <w:b/>
                                <w:sz w:val="44"/>
                                <w:lang w:val="pl-PL"/>
                              </w:rPr>
                              <w:t>INSTRUKCJA</w:t>
                            </w:r>
                            <w:r w:rsidRPr="00C10B12">
                              <w:rPr>
                                <w:b/>
                                <w:spacing w:val="-7"/>
                                <w:sz w:val="44"/>
                                <w:lang w:val="pl-PL"/>
                              </w:rPr>
                              <w:t xml:space="preserve"> </w:t>
                            </w:r>
                            <w:r w:rsidRPr="00C10B12">
                              <w:rPr>
                                <w:b/>
                                <w:sz w:val="44"/>
                                <w:lang w:val="pl-PL"/>
                              </w:rPr>
                              <w:t>MONTAŻU</w:t>
                            </w:r>
                            <w:r w:rsidRPr="00C10B12">
                              <w:rPr>
                                <w:b/>
                                <w:spacing w:val="-4"/>
                                <w:sz w:val="44"/>
                                <w:lang w:val="pl-PL"/>
                              </w:rPr>
                              <w:t xml:space="preserve"> </w:t>
                            </w:r>
                            <w:r w:rsidRPr="00C10B12">
                              <w:rPr>
                                <w:b/>
                                <w:spacing w:val="-2"/>
                                <w:sz w:val="44"/>
                                <w:lang w:val="pl-PL"/>
                              </w:rPr>
                              <w:t>PODŁOGI</w:t>
                            </w:r>
                            <w:r w:rsidR="001C715D">
                              <w:rPr>
                                <w:b/>
                                <w:spacing w:val="-2"/>
                                <w:sz w:val="44"/>
                                <w:lang w:val="pl-PL"/>
                              </w:rPr>
                              <w:t xml:space="preserve"> TYPU JODŁA</w:t>
                            </w:r>
                          </w:p>
                          <w:p w14:paraId="229B785D" w14:textId="2B393C14" w:rsidR="00C10B12" w:rsidRPr="00C10B12" w:rsidRDefault="00C10B12" w:rsidP="00C10B12">
                            <w:pPr>
                              <w:spacing w:line="536" w:lineRule="exact"/>
                              <w:ind w:left="9" w:right="2"/>
                              <w:jc w:val="center"/>
                              <w:rPr>
                                <w:b/>
                                <w:sz w:val="44"/>
                                <w:lang w:val="pl-PL"/>
                              </w:rPr>
                            </w:pPr>
                            <w:r w:rsidRPr="00C10B12">
                              <w:rPr>
                                <w:b/>
                                <w:sz w:val="44"/>
                                <w:lang w:val="pl-PL"/>
                              </w:rPr>
                              <w:t>SPC</w:t>
                            </w:r>
                            <w:r w:rsidRPr="00C10B12">
                              <w:rPr>
                                <w:b/>
                                <w:spacing w:val="1"/>
                                <w:sz w:val="44"/>
                                <w:lang w:val="pl-PL"/>
                              </w:rPr>
                              <w:t xml:space="preserve"> </w:t>
                            </w:r>
                            <w:r w:rsidRPr="00C10B12">
                              <w:rPr>
                                <w:b/>
                                <w:sz w:val="44"/>
                                <w:lang w:val="pl-PL"/>
                              </w:rPr>
                              <w:t>Z</w:t>
                            </w:r>
                            <w:r w:rsidRPr="00C10B12">
                              <w:rPr>
                                <w:b/>
                                <w:spacing w:val="-1"/>
                                <w:sz w:val="44"/>
                                <w:lang w:val="pl-PL"/>
                              </w:rPr>
                              <w:t xml:space="preserve"> </w:t>
                            </w:r>
                            <w:r w:rsidRPr="00C10B12">
                              <w:rPr>
                                <w:b/>
                                <w:sz w:val="44"/>
                                <w:lang w:val="pl-PL"/>
                              </w:rPr>
                              <w:t>ZAMKIEM</w:t>
                            </w:r>
                            <w:r w:rsidRPr="00C10B12">
                              <w:rPr>
                                <w:b/>
                                <w:spacing w:val="-2"/>
                                <w:sz w:val="44"/>
                                <w:lang w:val="pl-PL"/>
                              </w:rPr>
                              <w:t xml:space="preserve"> </w:t>
                            </w:r>
                            <w:r w:rsidR="003059E6" w:rsidRPr="00B8006D">
                              <w:rPr>
                                <w:b/>
                                <w:spacing w:val="-2"/>
                                <w:sz w:val="44"/>
                                <w:lang w:val="pl-PL"/>
                              </w:rPr>
                              <w:t>UNICLICK Z ZINTEGROWANYM PODKŁADEM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BFC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0;margin-top:16.2pt;width:532.65pt;height:116.25pt;z-index:-251654144;visibility:visible;mso-wrap-style:square;mso-height-percent:0;mso-wrap-distance-left:0;mso-wrap-distance-top:0;mso-wrap-distance-right:0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" filled="f" strokeweight=".5pt">
                <v:path arrowok="t"/>
                <v:textbox inset="0,0,0,0">
                  <w:txbxContent>
                    <w:p w14:paraId="0C97476A" w14:textId="62A57EAC" w:rsidR="00C10B12" w:rsidRPr="00C10B12" w:rsidRDefault="00C10B12" w:rsidP="00C10B12">
                      <w:pPr>
                        <w:spacing w:before="74" w:line="536" w:lineRule="exact"/>
                        <w:ind w:left="7" w:right="9"/>
                        <w:jc w:val="center"/>
                        <w:rPr>
                          <w:b/>
                          <w:sz w:val="44"/>
                          <w:lang w:val="pl-PL"/>
                        </w:rPr>
                      </w:pPr>
                      <w:r w:rsidRPr="00C10B12">
                        <w:rPr>
                          <w:b/>
                          <w:sz w:val="44"/>
                          <w:lang w:val="pl-PL"/>
                        </w:rPr>
                        <w:t>INSTRUKCJA</w:t>
                      </w:r>
                      <w:r w:rsidRPr="00C10B12">
                        <w:rPr>
                          <w:b/>
                          <w:spacing w:val="-7"/>
                          <w:sz w:val="44"/>
                          <w:lang w:val="pl-PL"/>
                        </w:rPr>
                        <w:t xml:space="preserve"> </w:t>
                      </w:r>
                      <w:r w:rsidRPr="00C10B12">
                        <w:rPr>
                          <w:b/>
                          <w:sz w:val="44"/>
                          <w:lang w:val="pl-PL"/>
                        </w:rPr>
                        <w:t>MONTAŻU</w:t>
                      </w:r>
                      <w:r w:rsidRPr="00C10B12">
                        <w:rPr>
                          <w:b/>
                          <w:spacing w:val="-4"/>
                          <w:sz w:val="44"/>
                          <w:lang w:val="pl-PL"/>
                        </w:rPr>
                        <w:t xml:space="preserve"> </w:t>
                      </w:r>
                      <w:r w:rsidRPr="00C10B12">
                        <w:rPr>
                          <w:b/>
                          <w:spacing w:val="-2"/>
                          <w:sz w:val="44"/>
                          <w:lang w:val="pl-PL"/>
                        </w:rPr>
                        <w:t>PODŁOGI</w:t>
                      </w:r>
                      <w:r w:rsidR="001C715D">
                        <w:rPr>
                          <w:b/>
                          <w:spacing w:val="-2"/>
                          <w:sz w:val="44"/>
                          <w:lang w:val="pl-PL"/>
                        </w:rPr>
                        <w:t xml:space="preserve"> TYPU JODŁA</w:t>
                      </w:r>
                    </w:p>
                    <w:p w14:paraId="229B785D" w14:textId="2B393C14" w:rsidR="00C10B12" w:rsidRPr="00C10B12" w:rsidRDefault="00C10B12" w:rsidP="00C10B12">
                      <w:pPr>
                        <w:spacing w:line="536" w:lineRule="exact"/>
                        <w:ind w:left="9" w:right="2"/>
                        <w:jc w:val="center"/>
                        <w:rPr>
                          <w:b/>
                          <w:sz w:val="44"/>
                          <w:lang w:val="pl-PL"/>
                        </w:rPr>
                      </w:pPr>
                      <w:r w:rsidRPr="00C10B12">
                        <w:rPr>
                          <w:b/>
                          <w:sz w:val="44"/>
                          <w:lang w:val="pl-PL"/>
                        </w:rPr>
                        <w:t>SPC</w:t>
                      </w:r>
                      <w:r w:rsidRPr="00C10B12">
                        <w:rPr>
                          <w:b/>
                          <w:spacing w:val="1"/>
                          <w:sz w:val="44"/>
                          <w:lang w:val="pl-PL"/>
                        </w:rPr>
                        <w:t xml:space="preserve"> </w:t>
                      </w:r>
                      <w:r w:rsidRPr="00C10B12">
                        <w:rPr>
                          <w:b/>
                          <w:sz w:val="44"/>
                          <w:lang w:val="pl-PL"/>
                        </w:rPr>
                        <w:t>Z</w:t>
                      </w:r>
                      <w:r w:rsidRPr="00C10B12">
                        <w:rPr>
                          <w:b/>
                          <w:spacing w:val="-1"/>
                          <w:sz w:val="44"/>
                          <w:lang w:val="pl-PL"/>
                        </w:rPr>
                        <w:t xml:space="preserve"> </w:t>
                      </w:r>
                      <w:r w:rsidRPr="00C10B12">
                        <w:rPr>
                          <w:b/>
                          <w:sz w:val="44"/>
                          <w:lang w:val="pl-PL"/>
                        </w:rPr>
                        <w:t>ZAMKIEM</w:t>
                      </w:r>
                      <w:r w:rsidRPr="00C10B12">
                        <w:rPr>
                          <w:b/>
                          <w:spacing w:val="-2"/>
                          <w:sz w:val="44"/>
                          <w:lang w:val="pl-PL"/>
                        </w:rPr>
                        <w:t xml:space="preserve"> </w:t>
                      </w:r>
                      <w:r w:rsidR="003059E6" w:rsidRPr="00B8006D">
                        <w:rPr>
                          <w:b/>
                          <w:spacing w:val="-2"/>
                          <w:sz w:val="44"/>
                          <w:lang w:val="pl-PL"/>
                        </w:rPr>
                        <w:t>UNICLICK Z ZINTEGROWANYM PODKŁADEM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660EA0A" w14:textId="77777777" w:rsidR="00C10B12" w:rsidRDefault="00C10B12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7359DA2A" w14:textId="77777777" w:rsidR="00C10B12" w:rsidRDefault="00C10B12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535BAB8C" w14:textId="0EFF4DD7" w:rsidR="001347AF" w:rsidRPr="005A2601" w:rsidRDefault="001A62BC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  <w:r w:rsidRPr="005A2601">
        <w:rPr>
          <w:rFonts w:ascii="Times New Roman" w:hAnsi="Times New Roman" w:cs="Times New Roman"/>
          <w:b/>
          <w:bCs/>
        </w:rPr>
        <w:t>DZIĘKUJEMY ZA WYBRANIE NASZEGO PRODUKTU</w:t>
      </w:r>
    </w:p>
    <w:p w14:paraId="0A2D93D2" w14:textId="77777777" w:rsidR="001A62BC" w:rsidRPr="005A2601" w:rsidRDefault="001A62BC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7ED0F438" w14:textId="77777777" w:rsidR="001347AF" w:rsidRPr="005A2601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Prawidłowy montaż paneli winylowych oraz właściwa pielęgnacja zapewni Państwu długoletnie użytkowanie. </w:t>
      </w:r>
    </w:p>
    <w:p w14:paraId="567A56CF" w14:textId="77777777" w:rsidR="001A62BC" w:rsidRPr="005A2601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Przed montażem podłogi należy w całości zapoznać się z niniejszą instrukcją. </w:t>
      </w:r>
    </w:p>
    <w:p w14:paraId="31360ACC" w14:textId="118C8295" w:rsidR="001347AF" w:rsidRPr="005A2601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Zwracamy uwagę na wagę paczek podłóg winylowych. </w:t>
      </w:r>
    </w:p>
    <w:p w14:paraId="6647E762" w14:textId="23603EA9" w:rsidR="001347AF" w:rsidRPr="005A2601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W przypadku przenoszenia paczki należy </w:t>
      </w:r>
      <w:r w:rsidR="001A62BC" w:rsidRPr="005A2601">
        <w:rPr>
          <w:rFonts w:ascii="Times New Roman" w:hAnsi="Times New Roman" w:cs="Times New Roman"/>
        </w:rPr>
        <w:t>zwrócić</w:t>
      </w:r>
      <w:r w:rsidRPr="005A2601">
        <w:rPr>
          <w:rFonts w:ascii="Times New Roman" w:hAnsi="Times New Roman" w:cs="Times New Roman"/>
        </w:rPr>
        <w:t xml:space="preserve"> uwagę na wyprostowany i jeżeli konieczne ustabilizowany krę</w:t>
      </w:r>
      <w:r w:rsidRPr="005A2601">
        <w:rPr>
          <w:rFonts w:ascii="Times New Roman" w:hAnsi="Times New Roman" w:cs="Times New Roman"/>
          <w:lang w:val="pt-PT"/>
        </w:rPr>
        <w:t>gos</w:t>
      </w:r>
      <w:r w:rsidRPr="005A2601">
        <w:rPr>
          <w:rFonts w:ascii="Times New Roman" w:hAnsi="Times New Roman" w:cs="Times New Roman"/>
        </w:rPr>
        <w:t>łup, niewykonywanie gwałtownych ruch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 xml:space="preserve">w. Podnoszenie paczki powinno odbywać się przede wszystkim siłą </w:t>
      </w:r>
      <w:r w:rsidR="001A62BC" w:rsidRPr="005A2601">
        <w:rPr>
          <w:rFonts w:ascii="Times New Roman" w:hAnsi="Times New Roman" w:cs="Times New Roman"/>
        </w:rPr>
        <w:t>mięśni</w:t>
      </w:r>
      <w:r w:rsidRPr="005A2601">
        <w:rPr>
          <w:rFonts w:ascii="Times New Roman" w:hAnsi="Times New Roman" w:cs="Times New Roman"/>
          <w:lang w:val="it-IT"/>
        </w:rPr>
        <w:t xml:space="preserve"> n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 xml:space="preserve">g. </w:t>
      </w:r>
    </w:p>
    <w:p w14:paraId="4FA385C7" w14:textId="181C1CC7" w:rsidR="00815A02" w:rsidRPr="005A2601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W przypadku podnoszenia i przenoszenia paczek podłóg winylowych istnieje duże ryzyko kontuzji. Podłoga może być użytkowana w pomieszczeniach wewnętrznych, </w:t>
      </w:r>
      <w:proofErr w:type="spellStart"/>
      <w:r w:rsidRPr="005A2601">
        <w:rPr>
          <w:rFonts w:ascii="Times New Roman" w:hAnsi="Times New Roman" w:cs="Times New Roman"/>
        </w:rPr>
        <w:t>kt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>re mają stabilne warunki klimatyczne (temperatura min.+15 , max +30</w:t>
      </w:r>
      <w:r w:rsidRPr="005A2601">
        <w:rPr>
          <w:rFonts w:ascii="Times New Roman" w:hAnsi="Times New Roman" w:cs="Times New Roman"/>
          <w:lang w:val="it-IT"/>
        </w:rPr>
        <w:t>°</w:t>
      </w:r>
      <w:r w:rsidRPr="005A2601">
        <w:rPr>
          <w:rFonts w:ascii="Times New Roman" w:hAnsi="Times New Roman" w:cs="Times New Roman"/>
        </w:rPr>
        <w:t xml:space="preserve">C). </w:t>
      </w:r>
      <w:r w:rsidR="009E5FA6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Niedopuszczalny jest montaż paneli w pomieszczeniach, </w:t>
      </w:r>
      <w:proofErr w:type="spellStart"/>
      <w:r w:rsidRPr="005A2601">
        <w:rPr>
          <w:rFonts w:ascii="Times New Roman" w:hAnsi="Times New Roman" w:cs="Times New Roman"/>
        </w:rPr>
        <w:t>kt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>re w okresie zimowym nie będą ogrzewane. Podłoga jest możliwa do instalacji w pomieszczeniach mokrych (wilgotność długotrwała lub stała &gt;70%).</w:t>
      </w:r>
    </w:p>
    <w:p w14:paraId="7E21E657" w14:textId="6F6F2F28" w:rsidR="00815A02" w:rsidRPr="005A2601" w:rsidRDefault="00815A02" w:rsidP="00D07F57">
      <w:pPr>
        <w:pStyle w:val="Body"/>
        <w:jc w:val="both"/>
        <w:rPr>
          <w:rFonts w:ascii="Times New Roman" w:hAnsi="Times New Roman" w:cs="Times New Roman"/>
        </w:rPr>
      </w:pPr>
      <w:r w:rsidRPr="00D07F57">
        <w:rPr>
          <w:rFonts w:ascii="Times New Roman" w:hAnsi="Times New Roman" w:cs="Times New Roman"/>
          <w:b/>
          <w:bCs/>
        </w:rPr>
        <w:t>Uwaga!</w:t>
      </w:r>
      <w:r w:rsidRPr="005A2601">
        <w:rPr>
          <w:rFonts w:ascii="Times New Roman" w:hAnsi="Times New Roman" w:cs="Times New Roman"/>
        </w:rPr>
        <w:t xml:space="preserve"> Zawsze przed montażem należy we właściwym oświetleniu tj. światło dzienne z odległości 100-150 cm sprawdzić panele czy nie posiadają wad powierzchni dekoracyjnej, uszkodzeń mechanicznych zamków, rozbieżności w kolorze lub połysku</w:t>
      </w:r>
      <w:r w:rsidR="00100793" w:rsidRPr="005A2601">
        <w:rPr>
          <w:rFonts w:ascii="Times New Roman" w:hAnsi="Times New Roman" w:cs="Times New Roman"/>
        </w:rPr>
        <w:t xml:space="preserve">, </w:t>
      </w:r>
      <w:r w:rsidR="00100793" w:rsidRPr="006E4400">
        <w:rPr>
          <w:rFonts w:ascii="Times New Roman" w:hAnsi="Times New Roman" w:cs="Times New Roman"/>
        </w:rPr>
        <w:t>z</w:t>
      </w:r>
      <w:r w:rsidRPr="006E4400">
        <w:rPr>
          <w:rFonts w:ascii="Times New Roman" w:hAnsi="Times New Roman" w:cs="Times New Roman"/>
        </w:rPr>
        <w:t>aleca się zakup paneli z jednej partii produkcyjnej</w:t>
      </w:r>
      <w:r w:rsidR="00100793" w:rsidRPr="006E4400">
        <w:rPr>
          <w:rFonts w:ascii="Times New Roman" w:hAnsi="Times New Roman" w:cs="Times New Roman"/>
        </w:rPr>
        <w:t>.</w:t>
      </w:r>
    </w:p>
    <w:p w14:paraId="758E8838" w14:textId="77777777" w:rsidR="00815A02" w:rsidRPr="005A2601" w:rsidRDefault="00815A02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Nie należy montować paneli z widocznymi wadami – montaż jest równoznaczny z akceptacją wady i stanowi podstawę do utraty gwarancji.</w:t>
      </w:r>
    </w:p>
    <w:p w14:paraId="7A252976" w14:textId="3F94D680" w:rsidR="001347AF" w:rsidRPr="005A2601" w:rsidRDefault="001347AF" w:rsidP="00D07F57">
      <w:pPr>
        <w:pStyle w:val="Body"/>
        <w:jc w:val="both"/>
        <w:rPr>
          <w:rFonts w:ascii="Times New Roman" w:hAnsi="Times New Roman" w:cs="Times New Roman"/>
        </w:rPr>
      </w:pPr>
    </w:p>
    <w:p w14:paraId="6D5019A9" w14:textId="77777777" w:rsidR="009E5FA6" w:rsidRPr="005A2601" w:rsidRDefault="000F529F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  <w:r w:rsidRPr="005A2601">
        <w:rPr>
          <w:rFonts w:ascii="Times New Roman" w:hAnsi="Times New Roman" w:cs="Times New Roman"/>
          <w:b/>
          <w:bCs/>
        </w:rPr>
        <w:t>PRZED UKŁADANIEM PANELI</w:t>
      </w:r>
    </w:p>
    <w:p w14:paraId="0832B8E1" w14:textId="5E10FBC5" w:rsidR="00C10B12" w:rsidRDefault="00D07F57" w:rsidP="00D07F57">
      <w:pPr>
        <w:pStyle w:val="Body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100793" w:rsidRPr="005A2601">
        <w:rPr>
          <w:rFonts w:ascii="Times New Roman" w:hAnsi="Times New Roman" w:cs="Times New Roman"/>
        </w:rPr>
        <w:t xml:space="preserve">odłogę przed montażem należy przechowywać poziomo w nierozpakowanych opakowaniach tak aby zapewnić cyrkulację powietrza. </w:t>
      </w:r>
      <w:r w:rsidR="00100793" w:rsidRPr="005A2601">
        <w:rPr>
          <w:rFonts w:ascii="Times New Roman" w:hAnsi="Times New Roman" w:cs="Times New Roman"/>
          <w:b/>
          <w:bCs/>
        </w:rPr>
        <w:t xml:space="preserve"> </w:t>
      </w:r>
      <w:r w:rsidR="000F529F" w:rsidRPr="005A2601">
        <w:rPr>
          <w:rFonts w:ascii="Times New Roman" w:hAnsi="Times New Roman" w:cs="Times New Roman"/>
        </w:rPr>
        <w:t>W przypadku ułożenia warstwowego, każda z warstw powinna być ułożona w kierunku o 90</w:t>
      </w:r>
      <w:r w:rsidR="000F529F" w:rsidRPr="005A2601">
        <w:rPr>
          <w:rFonts w:ascii="Times New Roman" w:hAnsi="Times New Roman" w:cs="Times New Roman"/>
          <w:lang w:val="it-IT"/>
        </w:rPr>
        <w:t xml:space="preserve">° </w:t>
      </w:r>
      <w:r w:rsidR="000F529F" w:rsidRPr="005A2601">
        <w:rPr>
          <w:rFonts w:ascii="Times New Roman" w:hAnsi="Times New Roman" w:cs="Times New Roman"/>
        </w:rPr>
        <w:t>od poprzedniej/następnej warstwy</w:t>
      </w:r>
      <w:r w:rsidR="00100793" w:rsidRPr="005A2601">
        <w:rPr>
          <w:rFonts w:ascii="Times New Roman" w:hAnsi="Times New Roman" w:cs="Times New Roman"/>
        </w:rPr>
        <w:t xml:space="preserve"> </w:t>
      </w:r>
      <w:r w:rsidR="00C10B12">
        <w:rPr>
          <w:rFonts w:ascii="Times New Roman" w:hAnsi="Times New Roman" w:cs="Times New Roman"/>
        </w:rPr>
        <w:t>rys.</w:t>
      </w:r>
      <w:r w:rsidR="00100793" w:rsidRPr="005A2601">
        <w:rPr>
          <w:rFonts w:ascii="Times New Roman" w:hAnsi="Times New Roman" w:cs="Times New Roman"/>
        </w:rPr>
        <w:t>[1]</w:t>
      </w:r>
      <w:r w:rsidR="000F529F" w:rsidRPr="005A2601">
        <w:rPr>
          <w:rFonts w:ascii="Times New Roman" w:hAnsi="Times New Roman" w:cs="Times New Roman"/>
        </w:rPr>
        <w:t xml:space="preserve">. </w:t>
      </w:r>
    </w:p>
    <w:p w14:paraId="05894937" w14:textId="77777777" w:rsidR="00C10B12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Podłoga powinna być składowana minimum 50</w:t>
      </w:r>
      <w:r w:rsidR="00BC725F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cm od ścian tak, aby zapewnić swobodną cyrkulacj</w:t>
      </w:r>
      <w:r w:rsidR="007C1BFF" w:rsidRPr="00C10B12">
        <w:rPr>
          <w:rFonts w:ascii="Times New Roman" w:hAnsi="Times New Roman" w:cs="Times New Roman"/>
        </w:rPr>
        <w:t>ę</w:t>
      </w:r>
      <w:r w:rsidRPr="00C10B12">
        <w:rPr>
          <w:rFonts w:ascii="Times New Roman" w:hAnsi="Times New Roman" w:cs="Times New Roman"/>
        </w:rPr>
        <w:t xml:space="preserve"> powietrza. </w:t>
      </w:r>
    </w:p>
    <w:p w14:paraId="06781FE6" w14:textId="77777777" w:rsidR="00C10B12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 xml:space="preserve">Podłoga nie może być składowana w miejscu nasłonecznionym. </w:t>
      </w:r>
    </w:p>
    <w:p w14:paraId="6135EA06" w14:textId="0F74851F" w:rsidR="00C10B12" w:rsidRDefault="00C10B12" w:rsidP="00D07F57">
      <w:pPr>
        <w:pStyle w:val="Body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Zaleca się aby temperatura w pomieszczeniu, w którym będzie instalowana podłoga była utrzymywana stabilnie kilka dni przed montażem w zakresie </w:t>
      </w:r>
      <w:r w:rsidRPr="00C10B12">
        <w:rPr>
          <w:rFonts w:ascii="Times New Roman" w:hAnsi="Times New Roman" w:cs="Times New Roman"/>
        </w:rPr>
        <w:t>+15</w:t>
      </w:r>
      <w:r w:rsidRPr="00C10B12">
        <w:rPr>
          <w:rFonts w:ascii="Times New Roman" w:hAnsi="Times New Roman" w:cs="Times New Roman"/>
          <w:lang w:val="it-IT"/>
        </w:rPr>
        <w:t>°</w:t>
      </w:r>
      <w:r w:rsidRPr="00C10B12">
        <w:rPr>
          <w:rFonts w:ascii="Times New Roman" w:hAnsi="Times New Roman" w:cs="Times New Roman"/>
        </w:rPr>
        <w:t>C do +30</w:t>
      </w:r>
      <w:r w:rsidRPr="00C10B12">
        <w:rPr>
          <w:rFonts w:ascii="Times New Roman" w:hAnsi="Times New Roman" w:cs="Times New Roman"/>
          <w:lang w:val="it-IT"/>
        </w:rPr>
        <w:t>°</w:t>
      </w:r>
      <w:r w:rsidRPr="00C10B12">
        <w:rPr>
          <w:rFonts w:ascii="Times New Roman" w:hAnsi="Times New Roman" w:cs="Times New Roman"/>
        </w:rPr>
        <w:t>C</w:t>
      </w:r>
    </w:p>
    <w:p w14:paraId="7F004F37" w14:textId="1C148EED" w:rsidR="001347AF" w:rsidRPr="00C10B12" w:rsidRDefault="000F529F" w:rsidP="00D07F57">
      <w:pPr>
        <w:pStyle w:val="Body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 xml:space="preserve">Podłoga przed montażem powinna być aklimatyzowana w warunkach </w:t>
      </w:r>
      <w:r w:rsidR="00BC725F" w:rsidRPr="00C10B12">
        <w:rPr>
          <w:rFonts w:ascii="Times New Roman" w:hAnsi="Times New Roman" w:cs="Times New Roman"/>
        </w:rPr>
        <w:t>stabilnej wilgotności i temperatury</w:t>
      </w:r>
      <w:r w:rsidR="00100793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przez minimum 48 godzin w pomieszczeniu gdzie będzie montowana</w:t>
      </w:r>
      <w:r w:rsidR="00100793" w:rsidRPr="00C10B12">
        <w:rPr>
          <w:rFonts w:ascii="Times New Roman" w:hAnsi="Times New Roman" w:cs="Times New Roman"/>
        </w:rPr>
        <w:t>.</w:t>
      </w:r>
    </w:p>
    <w:p w14:paraId="4857A37F" w14:textId="77777777" w:rsidR="009E5FA6" w:rsidRPr="00C10B12" w:rsidRDefault="009E5FA6" w:rsidP="00D07F57">
      <w:pPr>
        <w:jc w:val="both"/>
        <w:rPr>
          <w:b/>
          <w:bCs/>
          <w:sz w:val="22"/>
          <w:szCs w:val="22"/>
          <w:lang w:val="pl-PL"/>
        </w:rPr>
      </w:pPr>
      <w:r w:rsidRPr="00C10B12">
        <w:rPr>
          <w:b/>
          <w:bCs/>
          <w:sz w:val="22"/>
          <w:szCs w:val="22"/>
          <w:lang w:val="pl-PL"/>
        </w:rPr>
        <w:t>Niezbędne narzędzia potrzebne do instalacji:</w:t>
      </w:r>
    </w:p>
    <w:p w14:paraId="652824D0" w14:textId="248FB1AC" w:rsidR="009E5FA6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Łata/poziomica o długości 1mb</w:t>
      </w:r>
      <w:r w:rsidR="00C10B12">
        <w:rPr>
          <w:rFonts w:ascii="Times New Roman" w:hAnsi="Times New Roman" w:cs="Times New Roman"/>
        </w:rPr>
        <w:t>,</w:t>
      </w:r>
    </w:p>
    <w:p w14:paraId="30D6F7B1" w14:textId="0897D1EC" w:rsidR="00C10B12" w:rsidRPr="005A2601" w:rsidRDefault="00C10B12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Odkurzacz, miotła,</w:t>
      </w:r>
    </w:p>
    <w:p w14:paraId="50192C0F" w14:textId="60213FD7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Termometr</w:t>
      </w:r>
      <w:r w:rsidR="00C10B12">
        <w:rPr>
          <w:rFonts w:ascii="Times New Roman" w:hAnsi="Times New Roman" w:cs="Times New Roman"/>
        </w:rPr>
        <w:t>,</w:t>
      </w:r>
    </w:p>
    <w:p w14:paraId="70BC15E3" w14:textId="2ADBE38E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Miarka</w:t>
      </w:r>
      <w:r w:rsidR="00C10B12">
        <w:rPr>
          <w:rFonts w:ascii="Times New Roman" w:hAnsi="Times New Roman" w:cs="Times New Roman"/>
        </w:rPr>
        <w:t xml:space="preserve">, </w:t>
      </w:r>
    </w:p>
    <w:p w14:paraId="7AA08884" w14:textId="5E21A7BF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Brzeszczot z cienkimi zębami do cięcia tworzyw sztucznych i/lub piła tarczowa z tarczą odpowiednią do paneli</w:t>
      </w:r>
      <w:r w:rsidR="00C10B12">
        <w:rPr>
          <w:rFonts w:ascii="Times New Roman" w:hAnsi="Times New Roman" w:cs="Times New Roman"/>
        </w:rPr>
        <w:t>,</w:t>
      </w:r>
    </w:p>
    <w:p w14:paraId="7BA2353F" w14:textId="7E574E42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Młotek</w:t>
      </w:r>
      <w:r w:rsidR="00C10B12">
        <w:rPr>
          <w:rFonts w:ascii="Times New Roman" w:hAnsi="Times New Roman" w:cs="Times New Roman"/>
        </w:rPr>
        <w:t>,</w:t>
      </w:r>
    </w:p>
    <w:p w14:paraId="18E1B77D" w14:textId="33785033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Ołówek</w:t>
      </w:r>
      <w:r w:rsidR="00C10B12">
        <w:rPr>
          <w:rFonts w:ascii="Times New Roman" w:hAnsi="Times New Roman" w:cs="Times New Roman"/>
        </w:rPr>
        <w:t>,</w:t>
      </w:r>
    </w:p>
    <w:p w14:paraId="2648E4CB" w14:textId="6837C449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Kliny dylatacyjne/dystansowe</w:t>
      </w:r>
      <w:r w:rsidR="00C10B12">
        <w:rPr>
          <w:rFonts w:ascii="Times New Roman" w:hAnsi="Times New Roman" w:cs="Times New Roman"/>
        </w:rPr>
        <w:t>,</w:t>
      </w:r>
    </w:p>
    <w:p w14:paraId="557E03EE" w14:textId="3848C94C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Wiertarka z otwornicą</w:t>
      </w:r>
      <w:r w:rsidR="00C10B12">
        <w:rPr>
          <w:rFonts w:ascii="Times New Roman" w:hAnsi="Times New Roman" w:cs="Times New Roman"/>
        </w:rPr>
        <w:t>,</w:t>
      </w:r>
    </w:p>
    <w:p w14:paraId="5E69A68A" w14:textId="71CCB8B4" w:rsidR="009E5FA6" w:rsidRPr="005A2601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Nożyk do tapet</w:t>
      </w:r>
      <w:r w:rsidR="00C10B12">
        <w:rPr>
          <w:rFonts w:ascii="Times New Roman" w:hAnsi="Times New Roman" w:cs="Times New Roman"/>
        </w:rPr>
        <w:t>,</w:t>
      </w:r>
    </w:p>
    <w:p w14:paraId="1626D740" w14:textId="4955E18D" w:rsidR="009E5FA6" w:rsidRDefault="009E5FA6" w:rsidP="00D07F57">
      <w:pPr>
        <w:pStyle w:val="Akapitzlist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Dobijak</w:t>
      </w:r>
      <w:r w:rsidR="00C10B12">
        <w:rPr>
          <w:rFonts w:ascii="Times New Roman" w:hAnsi="Times New Roman" w:cs="Times New Roman"/>
        </w:rPr>
        <w:t xml:space="preserve"> i łapa montażowa,</w:t>
      </w:r>
    </w:p>
    <w:p w14:paraId="180654D9" w14:textId="21D67F5E" w:rsidR="00C10B12" w:rsidRPr="00C10B12" w:rsidRDefault="00C10B12" w:rsidP="00D07F57">
      <w:pPr>
        <w:jc w:val="both"/>
        <w:rPr>
          <w:sz w:val="22"/>
          <w:szCs w:val="22"/>
          <w:lang w:val="pl-PL"/>
        </w:rPr>
      </w:pPr>
      <w:r w:rsidRPr="00C10B12">
        <w:rPr>
          <w:b/>
          <w:bCs/>
          <w:sz w:val="22"/>
          <w:szCs w:val="22"/>
          <w:lang w:val="pl-PL"/>
        </w:rPr>
        <w:t>U</w:t>
      </w:r>
      <w:r w:rsidR="00D07F57">
        <w:rPr>
          <w:b/>
          <w:bCs/>
          <w:sz w:val="22"/>
          <w:szCs w:val="22"/>
          <w:lang w:val="pl-PL"/>
        </w:rPr>
        <w:t>waga!</w:t>
      </w:r>
      <w:r w:rsidRPr="00C10B12">
        <w:rPr>
          <w:b/>
          <w:bCs/>
          <w:sz w:val="22"/>
          <w:szCs w:val="22"/>
          <w:lang w:val="pl-PL"/>
        </w:rPr>
        <w:t xml:space="preserve"> </w:t>
      </w:r>
      <w:r w:rsidR="00D07F57">
        <w:rPr>
          <w:sz w:val="22"/>
          <w:szCs w:val="22"/>
          <w:lang w:val="pl-PL"/>
        </w:rPr>
        <w:t>K</w:t>
      </w:r>
      <w:r w:rsidRPr="00C10B12">
        <w:rPr>
          <w:sz w:val="22"/>
          <w:szCs w:val="22"/>
          <w:lang w:val="pl-PL"/>
        </w:rPr>
        <w:t>rawędzie paneli winylowych po cięciu mogą być ostre i spowodować zranienia!</w:t>
      </w:r>
    </w:p>
    <w:p w14:paraId="63324CBB" w14:textId="3B457C85" w:rsidR="00C10B12" w:rsidRPr="00B8006D" w:rsidRDefault="00C10B12" w:rsidP="003059E6">
      <w:pPr>
        <w:jc w:val="both"/>
        <w:rPr>
          <w:sz w:val="22"/>
          <w:szCs w:val="22"/>
          <w:lang w:val="pl-PL"/>
        </w:rPr>
      </w:pPr>
      <w:r w:rsidRPr="00B8006D">
        <w:rPr>
          <w:sz w:val="22"/>
          <w:szCs w:val="22"/>
          <w:lang w:val="pl-PL"/>
        </w:rPr>
        <w:lastRenderedPageBreak/>
        <w:t>Należy zachować szczególną ostrożność!</w:t>
      </w:r>
      <w:r>
        <w:rPr>
          <w:noProof/>
          <w:sz w:val="20"/>
        </w:rPr>
        <w:drawing>
          <wp:anchor distT="0" distB="0" distL="0" distR="0" simplePos="0" relativeHeight="251664384" behindDoc="1" locked="0" layoutInCell="1" allowOverlap="1" wp14:anchorId="211333A3" wp14:editId="19BE7856">
            <wp:simplePos x="0" y="0"/>
            <wp:positionH relativeFrom="page">
              <wp:posOffset>2665378</wp:posOffset>
            </wp:positionH>
            <wp:positionV relativeFrom="page">
              <wp:posOffset>10033189</wp:posOffset>
            </wp:positionV>
            <wp:extent cx="1475662" cy="246737"/>
            <wp:effectExtent l="0" t="0" r="0" b="0"/>
            <wp:wrapNone/>
            <wp:docPr id="177305117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62" cy="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CC0D5" w14:textId="77777777" w:rsidR="00C10B12" w:rsidRDefault="00C10B12" w:rsidP="00D07F57">
      <w:pPr>
        <w:jc w:val="both"/>
        <w:rPr>
          <w:b/>
          <w:bCs/>
          <w:color w:val="00A2FF" w:themeColor="accent1"/>
          <w:lang w:val="pl-PL"/>
        </w:rPr>
      </w:pPr>
    </w:p>
    <w:p w14:paraId="001E2E29" w14:textId="1BB68298" w:rsidR="00C10B12" w:rsidRPr="00DA0316" w:rsidRDefault="00C10B12" w:rsidP="00D07F57">
      <w:pPr>
        <w:jc w:val="both"/>
        <w:rPr>
          <w:b/>
          <w:bCs/>
          <w:color w:val="000000" w:themeColor="text1"/>
          <w:lang w:val="pl-PL"/>
        </w:rPr>
      </w:pPr>
      <w:r w:rsidRPr="00DA0316">
        <w:rPr>
          <w:b/>
          <w:bCs/>
          <w:color w:val="000000" w:themeColor="text1"/>
          <w:lang w:val="pl-PL"/>
        </w:rPr>
        <w:t>ZABUDOWY I ELEMENTY KONSTRUKCYJNE</w:t>
      </w:r>
    </w:p>
    <w:p w14:paraId="20DD9CA5" w14:textId="77777777" w:rsidR="00C10B12" w:rsidRPr="00DA0316" w:rsidRDefault="00C10B12" w:rsidP="00D07F57">
      <w:pPr>
        <w:jc w:val="both"/>
        <w:rPr>
          <w:b/>
          <w:bCs/>
          <w:color w:val="000000" w:themeColor="text1"/>
          <w:lang w:val="pl-PL"/>
        </w:rPr>
      </w:pPr>
    </w:p>
    <w:p w14:paraId="70CF3B8C" w14:textId="17A44F31" w:rsidR="00C10B12" w:rsidRPr="00B8006D" w:rsidRDefault="00C10B12" w:rsidP="00C131D5">
      <w:pPr>
        <w:jc w:val="both"/>
        <w:rPr>
          <w:color w:val="000000" w:themeColor="text1"/>
          <w:sz w:val="22"/>
          <w:szCs w:val="22"/>
          <w:lang w:val="pl-PL"/>
        </w:rPr>
      </w:pPr>
      <w:r w:rsidRPr="00290646">
        <w:rPr>
          <w:color w:val="000000" w:themeColor="text1"/>
          <w:sz w:val="22"/>
          <w:szCs w:val="22"/>
          <w:lang w:val="pl-PL"/>
        </w:rPr>
        <w:t xml:space="preserve">W przypadku kolekcji </w:t>
      </w:r>
      <w:proofErr w:type="spellStart"/>
      <w:r w:rsidRPr="00290646">
        <w:rPr>
          <w:color w:val="000000" w:themeColor="text1"/>
          <w:sz w:val="22"/>
          <w:szCs w:val="22"/>
          <w:lang w:val="pl-PL"/>
        </w:rPr>
        <w:t>Metamorphose</w:t>
      </w:r>
      <w:proofErr w:type="spellEnd"/>
      <w:r w:rsidRPr="00290646">
        <w:rPr>
          <w:color w:val="000000" w:themeColor="text1"/>
          <w:sz w:val="22"/>
          <w:szCs w:val="22"/>
          <w:lang w:val="pl-PL"/>
        </w:rPr>
        <w:t xml:space="preserve"> 6.0 i 7.0  można ustawiać zabudowy kuchni, wyspy kuchenne bez konieczności wykonywania dylatacji wokół tych zabudów. Trzeba jednak pamiętać, że </w:t>
      </w:r>
      <w:r w:rsidR="00D07F57" w:rsidRPr="00290646">
        <w:rPr>
          <w:color w:val="000000" w:themeColor="text1"/>
          <w:sz w:val="22"/>
          <w:szCs w:val="22"/>
          <w:lang w:val="pl-PL"/>
        </w:rPr>
        <w:t>e</w:t>
      </w:r>
      <w:r w:rsidRPr="00290646">
        <w:rPr>
          <w:color w:val="000000" w:themeColor="text1"/>
          <w:sz w:val="22"/>
          <w:szCs w:val="22"/>
          <w:lang w:val="pl-PL"/>
        </w:rPr>
        <w:t>lementy konstrukcyjne (zabudowy, schody), które będą na stałe przytwierdzone do podłoża (np. kołkami) powinny być przytwierdzone bezpośrednio do podłoża, a nie do podłogi winylowej. Wokół takich elementów w podłodze winylowej powinny być wykonane otwory dylatacyjne o szerokości min.</w:t>
      </w:r>
      <w:r w:rsidR="0052428D">
        <w:rPr>
          <w:color w:val="000000" w:themeColor="text1"/>
          <w:sz w:val="22"/>
          <w:szCs w:val="22"/>
          <w:lang w:val="pl-PL"/>
        </w:rPr>
        <w:t xml:space="preserve"> </w:t>
      </w:r>
      <w:r w:rsidRPr="00290646">
        <w:rPr>
          <w:color w:val="000000" w:themeColor="text1"/>
          <w:sz w:val="22"/>
          <w:szCs w:val="22"/>
          <w:lang w:val="pl-PL"/>
        </w:rPr>
        <w:t>8</w:t>
      </w:r>
      <w:r w:rsidR="0052428D">
        <w:rPr>
          <w:color w:val="000000" w:themeColor="text1"/>
          <w:sz w:val="22"/>
          <w:szCs w:val="22"/>
          <w:lang w:val="pl-PL"/>
        </w:rPr>
        <w:t>-10</w:t>
      </w:r>
      <w:r w:rsidRPr="00290646">
        <w:rPr>
          <w:color w:val="000000" w:themeColor="text1"/>
          <w:sz w:val="22"/>
          <w:szCs w:val="22"/>
          <w:lang w:val="pl-PL"/>
        </w:rPr>
        <w:t xml:space="preserve"> mm od elementu (np.</w:t>
      </w:r>
      <w:r w:rsidR="00D07F57" w:rsidRPr="00290646">
        <w:rPr>
          <w:color w:val="000000" w:themeColor="text1"/>
          <w:sz w:val="22"/>
          <w:szCs w:val="22"/>
          <w:lang w:val="pl-PL"/>
        </w:rPr>
        <w:t xml:space="preserve"> </w:t>
      </w:r>
      <w:r w:rsidRPr="00290646">
        <w:rPr>
          <w:color w:val="000000" w:themeColor="text1"/>
          <w:sz w:val="22"/>
          <w:szCs w:val="22"/>
          <w:lang w:val="pl-PL"/>
        </w:rPr>
        <w:t>kołka). Podobnie w przypadku instalacji wodno-elektrycznych, które są elementami wyprowadzonymi z posadzki powinny być zachowane dylatacje min.</w:t>
      </w:r>
      <w:r w:rsidR="00D07F57" w:rsidRPr="00290646">
        <w:rPr>
          <w:color w:val="000000" w:themeColor="text1"/>
          <w:sz w:val="22"/>
          <w:szCs w:val="22"/>
          <w:lang w:val="pl-PL"/>
        </w:rPr>
        <w:t xml:space="preserve"> </w:t>
      </w:r>
      <w:r w:rsidRPr="00290646">
        <w:rPr>
          <w:color w:val="000000" w:themeColor="text1"/>
          <w:sz w:val="22"/>
          <w:szCs w:val="22"/>
          <w:lang w:val="pl-PL"/>
        </w:rPr>
        <w:t>8</w:t>
      </w:r>
      <w:r w:rsidR="0052428D">
        <w:rPr>
          <w:color w:val="000000" w:themeColor="text1"/>
          <w:sz w:val="22"/>
          <w:szCs w:val="22"/>
          <w:lang w:val="pl-PL"/>
        </w:rPr>
        <w:t xml:space="preserve">-10 </w:t>
      </w:r>
      <w:r w:rsidRPr="00290646">
        <w:rPr>
          <w:color w:val="000000" w:themeColor="text1"/>
          <w:sz w:val="22"/>
          <w:szCs w:val="22"/>
          <w:lang w:val="pl-PL"/>
        </w:rPr>
        <w:t>mm.</w:t>
      </w:r>
    </w:p>
    <w:p w14:paraId="1744F4F9" w14:textId="0175B3B6" w:rsidR="001347AF" w:rsidRPr="00D07F57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D07F57">
        <w:rPr>
          <w:rFonts w:ascii="Times New Roman" w:hAnsi="Times New Roman" w:cs="Times New Roman"/>
          <w:color w:val="000000" w:themeColor="text1"/>
        </w:rPr>
        <w:t xml:space="preserve">Ościeżnice drzwi powinny być montowane w taki </w:t>
      </w:r>
      <w:proofErr w:type="spellStart"/>
      <w:r w:rsidRPr="00D07F57">
        <w:rPr>
          <w:rFonts w:ascii="Times New Roman" w:hAnsi="Times New Roman" w:cs="Times New Roman"/>
          <w:color w:val="000000" w:themeColor="text1"/>
        </w:rPr>
        <w:t>spos</w:t>
      </w:r>
      <w:proofErr w:type="spellEnd"/>
      <w:r w:rsidRPr="00D07F57">
        <w:rPr>
          <w:rFonts w:ascii="Times New Roman" w:hAnsi="Times New Roman" w:cs="Times New Roman"/>
          <w:color w:val="000000" w:themeColor="text1"/>
          <w:lang w:val="es-ES_tradnl"/>
        </w:rPr>
        <w:t>ó</w:t>
      </w:r>
      <w:r w:rsidRPr="00D07F57">
        <w:rPr>
          <w:rFonts w:ascii="Times New Roman" w:hAnsi="Times New Roman" w:cs="Times New Roman"/>
          <w:color w:val="000000" w:themeColor="text1"/>
        </w:rPr>
        <w:t>b, aby pozostawić szczelinę między podłogą, a dolną krawędzią ościeżnicy</w:t>
      </w:r>
      <w:r w:rsidR="004B2EF0" w:rsidRPr="00D07F57">
        <w:rPr>
          <w:rFonts w:ascii="Times New Roman" w:hAnsi="Times New Roman" w:cs="Times New Roman"/>
          <w:color w:val="000000" w:themeColor="text1"/>
        </w:rPr>
        <w:t xml:space="preserve"> </w:t>
      </w:r>
      <w:r w:rsidRPr="00D07F57">
        <w:rPr>
          <w:rFonts w:ascii="Times New Roman" w:hAnsi="Times New Roman" w:cs="Times New Roman"/>
          <w:color w:val="000000" w:themeColor="text1"/>
        </w:rPr>
        <w:t>1-2</w:t>
      </w:r>
      <w:r w:rsidR="00AB49D7" w:rsidRPr="00D07F57">
        <w:rPr>
          <w:rFonts w:ascii="Times New Roman" w:hAnsi="Times New Roman" w:cs="Times New Roman"/>
          <w:color w:val="000000" w:themeColor="text1"/>
        </w:rPr>
        <w:t xml:space="preserve"> </w:t>
      </w:r>
      <w:r w:rsidRPr="00D07F57">
        <w:rPr>
          <w:rFonts w:ascii="Times New Roman" w:hAnsi="Times New Roman" w:cs="Times New Roman"/>
          <w:color w:val="000000" w:themeColor="text1"/>
        </w:rPr>
        <w:t xml:space="preserve">mm. </w:t>
      </w:r>
    </w:p>
    <w:p w14:paraId="0E073990" w14:textId="77777777" w:rsidR="005A2601" w:rsidRPr="005A2601" w:rsidRDefault="005A2601" w:rsidP="00D07F57">
      <w:pPr>
        <w:pStyle w:val="Body"/>
        <w:ind w:firstLine="360"/>
        <w:jc w:val="both"/>
        <w:rPr>
          <w:rFonts w:ascii="Times New Roman" w:hAnsi="Times New Roman" w:cs="Times New Roman"/>
          <w:lang w:val="de-DE"/>
        </w:rPr>
      </w:pPr>
    </w:p>
    <w:p w14:paraId="25E0E1C9" w14:textId="46380ED9" w:rsidR="001347AF" w:rsidRPr="005A2601" w:rsidRDefault="000F529F" w:rsidP="00D07F57">
      <w:pPr>
        <w:pStyle w:val="Body"/>
        <w:jc w:val="both"/>
        <w:rPr>
          <w:rFonts w:ascii="Times New Roman" w:hAnsi="Times New Roman" w:cs="Times New Roman"/>
          <w:lang w:val="de-DE"/>
        </w:rPr>
      </w:pPr>
      <w:r w:rsidRPr="005A2601">
        <w:rPr>
          <w:rFonts w:ascii="Times New Roman" w:hAnsi="Times New Roman" w:cs="Times New Roman"/>
          <w:b/>
          <w:bCs/>
          <w:lang w:val="de-DE"/>
        </w:rPr>
        <w:t>PRZYGOTOWANIE POWIERZCHNI</w:t>
      </w:r>
    </w:p>
    <w:p w14:paraId="1AD5C969" w14:textId="29742069" w:rsidR="00C10B12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  <w:lang w:val="de-DE"/>
        </w:rPr>
        <w:t>Pod</w:t>
      </w:r>
      <w:proofErr w:type="spellStart"/>
      <w:r w:rsidRPr="005A2601">
        <w:rPr>
          <w:rFonts w:ascii="Times New Roman" w:hAnsi="Times New Roman" w:cs="Times New Roman"/>
        </w:rPr>
        <w:t>łoga</w:t>
      </w:r>
      <w:proofErr w:type="spellEnd"/>
      <w:r w:rsidRPr="005A2601">
        <w:rPr>
          <w:rFonts w:ascii="Times New Roman" w:hAnsi="Times New Roman" w:cs="Times New Roman"/>
        </w:rPr>
        <w:t xml:space="preserve"> może być zainstalowana wyłącznie na 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wnym</w:t>
      </w:r>
      <w:proofErr w:type="spellEnd"/>
      <w:r w:rsidRPr="005A2601">
        <w:rPr>
          <w:rFonts w:ascii="Times New Roman" w:hAnsi="Times New Roman" w:cs="Times New Roman"/>
        </w:rPr>
        <w:t>, suchym, mocnym, stabilnym, oczyszczonym podłożu</w:t>
      </w:r>
      <w:r w:rsidR="00C51FA3" w:rsidRPr="005A2601">
        <w:rPr>
          <w:rFonts w:ascii="Times New Roman" w:hAnsi="Times New Roman" w:cs="Times New Roman"/>
        </w:rPr>
        <w:t xml:space="preserve"> (w przypadku nowej wylewki należy odczekać przynajmniej 60 dni)</w:t>
      </w:r>
      <w:r w:rsidR="009204B9" w:rsidRPr="005A2601">
        <w:rPr>
          <w:rFonts w:ascii="Times New Roman" w:hAnsi="Times New Roman" w:cs="Times New Roman"/>
        </w:rPr>
        <w:t>.</w:t>
      </w:r>
      <w:r w:rsid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Wszystkie uskoki, zanieczyszczenia, stare okładziny podłogowe, dywany należy usunąć przed montażem. Ubytki w podłodze, spękania powinny być wyr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wnane</w:t>
      </w:r>
      <w:proofErr w:type="spellEnd"/>
      <w:r w:rsidRPr="005A2601">
        <w:rPr>
          <w:rFonts w:ascii="Times New Roman" w:hAnsi="Times New Roman" w:cs="Times New Roman"/>
        </w:rPr>
        <w:t>, wypełnione oraz wzmocnione. Montaż zalecany jest na podłożach mineralnych (np. beton, jastrych cementowy, jastrych anhydrytowy). Podłogę można montować na płytkach ceramicznych, płytach.</w:t>
      </w:r>
      <w:r w:rsidR="00D07F57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Spoiny cementowe miedzy płytkami (fugi) lub inne szczeliny o głębokości &gt;2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mm i/lub szerokości &gt;5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mm należy wyr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wnać</w:t>
      </w:r>
      <w:proofErr w:type="spellEnd"/>
      <w:r w:rsidRPr="005A2601">
        <w:rPr>
          <w:rFonts w:ascii="Times New Roman" w:hAnsi="Times New Roman" w:cs="Times New Roman"/>
        </w:rPr>
        <w:t xml:space="preserve">. </w:t>
      </w:r>
      <w:r w:rsidR="005A2601">
        <w:rPr>
          <w:rFonts w:ascii="Times New Roman" w:hAnsi="Times New Roman" w:cs="Times New Roman"/>
        </w:rPr>
        <w:t xml:space="preserve"> </w:t>
      </w:r>
    </w:p>
    <w:p w14:paraId="17E1FFE7" w14:textId="77777777" w:rsidR="00C10B12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Każda taka </w:t>
      </w:r>
      <w:proofErr w:type="spellStart"/>
      <w:r w:rsidRPr="005A2601">
        <w:rPr>
          <w:rFonts w:ascii="Times New Roman" w:hAnsi="Times New Roman" w:cs="Times New Roman"/>
        </w:rPr>
        <w:t>nier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wność</w:t>
      </w:r>
      <w:proofErr w:type="spellEnd"/>
      <w:r w:rsidRPr="005A2601">
        <w:rPr>
          <w:rFonts w:ascii="Times New Roman" w:hAnsi="Times New Roman" w:cs="Times New Roman"/>
        </w:rPr>
        <w:t xml:space="preserve"> może spowodować trwałe uszkodzenie podłogi winylowej </w:t>
      </w:r>
      <w:r w:rsidR="00BC725F" w:rsidRPr="005A2601">
        <w:rPr>
          <w:rFonts w:ascii="Times New Roman" w:hAnsi="Times New Roman" w:cs="Times New Roman"/>
        </w:rPr>
        <w:t>i/</w:t>
      </w:r>
      <w:r w:rsidRPr="005A2601">
        <w:rPr>
          <w:rFonts w:ascii="Times New Roman" w:hAnsi="Times New Roman" w:cs="Times New Roman"/>
        </w:rPr>
        <w:t>lub powstanie wizualnych defekt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>w.</w:t>
      </w:r>
      <w:r w:rsidR="00C10B12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W przypadku montażu na starej podłodze drewnianej należy upewnić się, czy w podłodze nie ma wilgoci/pleśni. Elementy z oznakami pleśni należy wymienić. </w:t>
      </w:r>
    </w:p>
    <w:p w14:paraId="60157A58" w14:textId="42355490" w:rsidR="001347AF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Niestabilne deski należy przymocować za pomocą wkręt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 xml:space="preserve">w. Przeskoki grubościowe między deskami należy zniwelować. </w:t>
      </w:r>
      <w:r w:rsid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W przypadku </w:t>
      </w:r>
      <w:proofErr w:type="spellStart"/>
      <w:r w:rsidRPr="005A2601">
        <w:rPr>
          <w:rFonts w:ascii="Times New Roman" w:hAnsi="Times New Roman" w:cs="Times New Roman"/>
        </w:rPr>
        <w:t>nier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wności</w:t>
      </w:r>
      <w:proofErr w:type="spellEnd"/>
      <w:r w:rsidRPr="005A2601">
        <w:rPr>
          <w:rFonts w:ascii="Times New Roman" w:hAnsi="Times New Roman" w:cs="Times New Roman"/>
        </w:rPr>
        <w:t xml:space="preserve"> podłogi drewnianej zaleca się </w:t>
      </w:r>
      <w:r w:rsidRPr="005A2601">
        <w:rPr>
          <w:rFonts w:ascii="Times New Roman" w:hAnsi="Times New Roman" w:cs="Times New Roman"/>
          <w:lang w:val="it-IT"/>
        </w:rPr>
        <w:t>monta</w:t>
      </w:r>
      <w:r w:rsidRPr="005A2601">
        <w:rPr>
          <w:rFonts w:ascii="Times New Roman" w:hAnsi="Times New Roman" w:cs="Times New Roman"/>
        </w:rPr>
        <w:t>ż płyt wyr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wnujących</w:t>
      </w:r>
      <w:proofErr w:type="spellEnd"/>
      <w:r w:rsidRPr="005A2601">
        <w:rPr>
          <w:rFonts w:ascii="Times New Roman" w:hAnsi="Times New Roman" w:cs="Times New Roman"/>
        </w:rPr>
        <w:t xml:space="preserve">. Wilgotność podłogi drewnianej musi być &lt;10%. </w:t>
      </w:r>
      <w:r w:rsid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Podłoże przed montażem powinno być sprawdzone pod </w:t>
      </w:r>
      <w:proofErr w:type="spellStart"/>
      <w:r w:rsidRPr="005A2601">
        <w:rPr>
          <w:rFonts w:ascii="Times New Roman" w:hAnsi="Times New Roman" w:cs="Times New Roman"/>
        </w:rPr>
        <w:t>ką</w:t>
      </w:r>
      <w:proofErr w:type="spellEnd"/>
      <w:r w:rsidRPr="005A2601">
        <w:rPr>
          <w:rFonts w:ascii="Times New Roman" w:hAnsi="Times New Roman" w:cs="Times New Roman"/>
          <w:lang w:val="pt-PT"/>
        </w:rPr>
        <w:t>tem 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wności</w:t>
      </w:r>
      <w:proofErr w:type="spellEnd"/>
      <w:r w:rsidRPr="005A2601">
        <w:rPr>
          <w:rFonts w:ascii="Times New Roman" w:hAnsi="Times New Roman" w:cs="Times New Roman"/>
        </w:rPr>
        <w:t xml:space="preserve"> z zastosowaniem łaty/poziomicy o długości 1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m </w:t>
      </w:r>
      <w:r w:rsidR="00C10B12">
        <w:rPr>
          <w:rFonts w:ascii="Times New Roman" w:hAnsi="Times New Roman" w:cs="Times New Roman"/>
        </w:rPr>
        <w:t>rys.</w:t>
      </w:r>
      <w:r w:rsidRPr="005A2601">
        <w:rPr>
          <w:rFonts w:ascii="Times New Roman" w:hAnsi="Times New Roman" w:cs="Times New Roman"/>
        </w:rPr>
        <w:t xml:space="preserve">[2]. </w:t>
      </w:r>
      <w:r w:rsidR="00C10B12">
        <w:rPr>
          <w:rFonts w:ascii="Times New Roman" w:hAnsi="Times New Roman" w:cs="Times New Roman"/>
        </w:rPr>
        <w:t>Stwierdzone</w:t>
      </w:r>
      <w:r w:rsidRPr="005A2601">
        <w:rPr>
          <w:rFonts w:ascii="Times New Roman" w:hAnsi="Times New Roman" w:cs="Times New Roman"/>
        </w:rPr>
        <w:t xml:space="preserve"> </w:t>
      </w:r>
      <w:proofErr w:type="spellStart"/>
      <w:r w:rsidRPr="005A2601">
        <w:rPr>
          <w:rFonts w:ascii="Times New Roman" w:hAnsi="Times New Roman" w:cs="Times New Roman"/>
        </w:rPr>
        <w:t>nier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wności</w:t>
      </w:r>
      <w:proofErr w:type="spellEnd"/>
      <w:r w:rsidRPr="005A2601">
        <w:rPr>
          <w:rFonts w:ascii="Times New Roman" w:hAnsi="Times New Roman" w:cs="Times New Roman"/>
        </w:rPr>
        <w:t xml:space="preserve"> przekraczające 1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mm na długości &lt;20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cm należy wyr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wnać</w:t>
      </w:r>
      <w:proofErr w:type="spellEnd"/>
      <w:r w:rsidRPr="005A2601">
        <w:rPr>
          <w:rFonts w:ascii="Times New Roman" w:hAnsi="Times New Roman" w:cs="Times New Roman"/>
        </w:rPr>
        <w:t>. Kontrola podłoża powinna 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wnież</w:t>
      </w:r>
      <w:proofErr w:type="spellEnd"/>
      <w:r w:rsidRPr="005A2601">
        <w:rPr>
          <w:rFonts w:ascii="Times New Roman" w:hAnsi="Times New Roman" w:cs="Times New Roman"/>
        </w:rPr>
        <w:t xml:space="preserve"> odbyć się pod kątem wilgotności szczątkowej metodą CM. Wilgotność dla podłoża cementowego nie może być większa jak 2</w:t>
      </w:r>
      <w:r w:rsidR="00C10B12">
        <w:rPr>
          <w:rFonts w:ascii="Times New Roman" w:hAnsi="Times New Roman" w:cs="Times New Roman"/>
        </w:rPr>
        <w:t>,5</w:t>
      </w:r>
      <w:r w:rsidRPr="005A2601">
        <w:rPr>
          <w:rFonts w:ascii="Times New Roman" w:hAnsi="Times New Roman" w:cs="Times New Roman"/>
        </w:rPr>
        <w:t>% (w przypadku ogrzewania podłogowego &lt;1,5%), a dla podłoża anhydrytowego nie większa jak 0,5% (w przypadku ogrzewania podłogowego &lt;0,3%).</w:t>
      </w:r>
    </w:p>
    <w:p w14:paraId="5D25C9B8" w14:textId="729DA30E" w:rsidR="00C10B12" w:rsidRDefault="00C131D5" w:rsidP="00D07F57">
      <w:pPr>
        <w:jc w:val="both"/>
        <w:rPr>
          <w:color w:val="00A2FF" w:themeColor="accent1"/>
          <w:lang w:val="pl-PL"/>
        </w:rPr>
      </w:pPr>
      <w:r w:rsidRPr="00C131D5">
        <w:rPr>
          <w:b/>
          <w:bCs/>
          <w:color w:val="000000" w:themeColor="text1"/>
          <w:lang w:val="pl-PL"/>
        </w:rPr>
        <w:t>Uwaga!</w:t>
      </w:r>
      <w:r w:rsidRPr="00C131D5">
        <w:rPr>
          <w:color w:val="000000" w:themeColor="text1"/>
          <w:lang w:val="pl-PL"/>
        </w:rPr>
        <w:t xml:space="preserve"> </w:t>
      </w:r>
      <w:r w:rsidR="00C10B12" w:rsidRPr="00C131D5">
        <w:rPr>
          <w:color w:val="000000" w:themeColor="text1"/>
          <w:lang w:val="pl-PL"/>
        </w:rPr>
        <w:t>WYNIKI POMIARÓW POWINNY ZOSTAĆ UDOKUMENTOWANE</w:t>
      </w:r>
      <w:r>
        <w:rPr>
          <w:color w:val="00A2FF" w:themeColor="accent1"/>
          <w:lang w:val="pl-PL"/>
        </w:rPr>
        <w:t>.</w:t>
      </w:r>
      <w:r w:rsidR="00C10B12" w:rsidRPr="00C10B12">
        <w:rPr>
          <w:color w:val="00A2FF" w:themeColor="accent1"/>
          <w:lang w:val="pl-PL"/>
        </w:rPr>
        <w:t xml:space="preserve"> </w:t>
      </w:r>
    </w:p>
    <w:p w14:paraId="3F6478B3" w14:textId="248550D1" w:rsidR="00C10B12" w:rsidRPr="00C10B12" w:rsidRDefault="00C10B12" w:rsidP="00C131D5">
      <w:pPr>
        <w:jc w:val="both"/>
        <w:rPr>
          <w:sz w:val="22"/>
          <w:szCs w:val="22"/>
          <w:lang w:val="pl-PL"/>
        </w:rPr>
      </w:pPr>
      <w:r w:rsidRPr="00C10B12">
        <w:rPr>
          <w:sz w:val="22"/>
          <w:szCs w:val="22"/>
          <w:lang w:val="pl-PL"/>
        </w:rPr>
        <w:t>W przypadku instalacji podłogi winylowej w pomieszczeniach mokrych (np. łazienka) należy zastosować elastyczne zabezpieczenie umożliwiające swobodną pracę paneli, a zapobiegające wniknięciu wody pod podłogę.</w:t>
      </w:r>
    </w:p>
    <w:p w14:paraId="6360F4C9" w14:textId="5534DF55" w:rsidR="008979B3" w:rsidRDefault="008979B3" w:rsidP="00D07F57">
      <w:pPr>
        <w:pStyle w:val="Body"/>
        <w:jc w:val="both"/>
        <w:rPr>
          <w:rFonts w:ascii="Times New Roman" w:hAnsi="Times New Roman" w:cs="Times New Roman"/>
        </w:rPr>
      </w:pPr>
      <w:r w:rsidRPr="00C131D5">
        <w:rPr>
          <w:rFonts w:ascii="Times New Roman" w:hAnsi="Times New Roman" w:cs="Times New Roman"/>
          <w:b/>
          <w:bCs/>
        </w:rPr>
        <w:t>U</w:t>
      </w:r>
      <w:r w:rsidR="00C131D5" w:rsidRPr="00C131D5">
        <w:rPr>
          <w:rFonts w:ascii="Times New Roman" w:hAnsi="Times New Roman" w:cs="Times New Roman"/>
          <w:b/>
          <w:bCs/>
        </w:rPr>
        <w:t>waga!</w:t>
      </w:r>
      <w:r w:rsidRPr="005A2601">
        <w:rPr>
          <w:rFonts w:ascii="Times New Roman" w:hAnsi="Times New Roman" w:cs="Times New Roman"/>
        </w:rPr>
        <w:t xml:space="preserve"> P</w:t>
      </w:r>
      <w:r w:rsidR="00991421" w:rsidRPr="005A2601">
        <w:rPr>
          <w:rFonts w:ascii="Times New Roman" w:hAnsi="Times New Roman" w:cs="Times New Roman"/>
        </w:rPr>
        <w:t>odłogi</w:t>
      </w:r>
      <w:r w:rsidRPr="005A2601">
        <w:rPr>
          <w:rFonts w:ascii="Times New Roman" w:hAnsi="Times New Roman" w:cs="Times New Roman"/>
        </w:rPr>
        <w:t xml:space="preserve"> nie można montować na schodach oraz w pomieszczeniach ze skośną po</w:t>
      </w:r>
      <w:r w:rsidR="00991421" w:rsidRPr="005A2601">
        <w:rPr>
          <w:rFonts w:ascii="Times New Roman" w:hAnsi="Times New Roman" w:cs="Times New Roman"/>
        </w:rPr>
        <w:t>wierzchnią</w:t>
      </w:r>
      <w:r w:rsidRPr="005A2601">
        <w:rPr>
          <w:rFonts w:ascii="Times New Roman" w:hAnsi="Times New Roman" w:cs="Times New Roman"/>
        </w:rPr>
        <w:t>.</w:t>
      </w:r>
    </w:p>
    <w:p w14:paraId="67780360" w14:textId="77777777" w:rsidR="00A328B4" w:rsidRPr="005A2601" w:rsidRDefault="00A328B4" w:rsidP="00D07F57">
      <w:pPr>
        <w:pStyle w:val="Body"/>
        <w:ind w:firstLine="720"/>
        <w:jc w:val="both"/>
        <w:rPr>
          <w:rFonts w:ascii="Times New Roman" w:hAnsi="Times New Roman" w:cs="Times New Roman"/>
        </w:rPr>
      </w:pPr>
    </w:p>
    <w:p w14:paraId="33037B47" w14:textId="02265F7B" w:rsidR="001347AF" w:rsidRPr="005A2601" w:rsidRDefault="000F529F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  <w:r w:rsidRPr="005A2601">
        <w:rPr>
          <w:rFonts w:ascii="Times New Roman" w:hAnsi="Times New Roman" w:cs="Times New Roman"/>
          <w:b/>
          <w:bCs/>
        </w:rPr>
        <w:t>MONTAŻ PODŁOGI NA OGRZEWANIU PODŁOGOWYM</w:t>
      </w:r>
    </w:p>
    <w:p w14:paraId="6BF61D02" w14:textId="0E87E8E9" w:rsidR="00A328B4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Podłogę można instalować na podłożu z zainstalowanym </w:t>
      </w:r>
      <w:r w:rsidR="00C10B12">
        <w:rPr>
          <w:rFonts w:ascii="Times New Roman" w:hAnsi="Times New Roman" w:cs="Times New Roman"/>
        </w:rPr>
        <w:t xml:space="preserve">wodnym lub elektrycznym systemem ogrzewania zanurzonym w posadzkę. </w:t>
      </w:r>
    </w:p>
    <w:p w14:paraId="54362F7B" w14:textId="5BC3D554" w:rsidR="001347AF" w:rsidRPr="00A328B4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Ogrzewanie musi być użytkowane na całej powierzchni gdzie jest instalowana podłoga. </w:t>
      </w:r>
      <w:r w:rsidRPr="005A2601">
        <w:rPr>
          <w:rFonts w:ascii="Times New Roman" w:hAnsi="Times New Roman" w:cs="Times New Roman"/>
          <w:color w:val="000000" w:themeColor="text1"/>
        </w:rPr>
        <w:t>Stosowanie ogrzewania podłogowego tylko w części zainstalowanej podłogi</w:t>
      </w:r>
      <w:r w:rsidR="00A16D78" w:rsidRPr="005A2601">
        <w:rPr>
          <w:rFonts w:ascii="Times New Roman" w:hAnsi="Times New Roman" w:cs="Times New Roman"/>
          <w:color w:val="000000" w:themeColor="text1"/>
        </w:rPr>
        <w:t xml:space="preserve"> lub zastosowanie ogrzewania strefowego (różne temperatury </w:t>
      </w:r>
      <w:r w:rsidR="00A328B4">
        <w:rPr>
          <w:rFonts w:ascii="Times New Roman" w:hAnsi="Times New Roman" w:cs="Times New Roman"/>
          <w:color w:val="000000" w:themeColor="text1"/>
        </w:rPr>
        <w:br/>
      </w:r>
      <w:r w:rsidR="00A16D78" w:rsidRPr="005A2601">
        <w:rPr>
          <w:rFonts w:ascii="Times New Roman" w:hAnsi="Times New Roman" w:cs="Times New Roman"/>
          <w:color w:val="000000" w:themeColor="text1"/>
        </w:rPr>
        <w:t xml:space="preserve">w pomieszczeniach) </w:t>
      </w:r>
      <w:r w:rsidRPr="005A2601">
        <w:rPr>
          <w:rFonts w:ascii="Times New Roman" w:hAnsi="Times New Roman" w:cs="Times New Roman"/>
          <w:color w:val="000000" w:themeColor="text1"/>
        </w:rPr>
        <w:t xml:space="preserve">jest niedopuszczalne i może doprowadzić do uszkodzenia podłogi. </w:t>
      </w:r>
    </w:p>
    <w:p w14:paraId="3DC853CE" w14:textId="2E53D31D" w:rsidR="001347AF" w:rsidRPr="005A2601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W przypadku zainstalowanego ogrzewania podłogowego tylko w części pomieszczenia, część tą </w:t>
      </w:r>
      <w:r w:rsidRPr="005A2601">
        <w:rPr>
          <w:rFonts w:ascii="Times New Roman" w:hAnsi="Times New Roman" w:cs="Times New Roman"/>
          <w:lang w:val="it-IT"/>
        </w:rPr>
        <w:t>nale</w:t>
      </w:r>
      <w:proofErr w:type="spellStart"/>
      <w:r w:rsidRPr="005A2601">
        <w:rPr>
          <w:rFonts w:ascii="Times New Roman" w:hAnsi="Times New Roman" w:cs="Times New Roman"/>
        </w:rPr>
        <w:t>ży</w:t>
      </w:r>
      <w:proofErr w:type="spellEnd"/>
      <w:r w:rsidRPr="005A2601">
        <w:rPr>
          <w:rFonts w:ascii="Times New Roman" w:hAnsi="Times New Roman" w:cs="Times New Roman"/>
        </w:rPr>
        <w:t xml:space="preserve"> oddzielić od pozostałej powierzchni instalowanej podłogi szczeliną dylatacyjną o szerokości </w:t>
      </w:r>
      <w:r w:rsidR="00BC725F" w:rsidRPr="005A2601">
        <w:rPr>
          <w:rFonts w:ascii="Times New Roman" w:hAnsi="Times New Roman" w:cs="Times New Roman"/>
        </w:rPr>
        <w:t>min</w:t>
      </w:r>
      <w:r w:rsidRPr="005A2601">
        <w:rPr>
          <w:rFonts w:ascii="Times New Roman" w:hAnsi="Times New Roman" w:cs="Times New Roman"/>
        </w:rPr>
        <w:t>. 8</w:t>
      </w:r>
      <w:r w:rsidR="0052428D">
        <w:rPr>
          <w:rFonts w:ascii="Times New Roman" w:hAnsi="Times New Roman" w:cs="Times New Roman"/>
        </w:rPr>
        <w:t>-10</w:t>
      </w:r>
      <w:r w:rsidR="00AB49D7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 xml:space="preserve">mm (szczelinę </w:t>
      </w:r>
      <w:r w:rsidRPr="005A2601">
        <w:rPr>
          <w:rFonts w:ascii="Times New Roman" w:hAnsi="Times New Roman" w:cs="Times New Roman"/>
          <w:lang w:val="it-IT"/>
        </w:rPr>
        <w:t>nale</w:t>
      </w:r>
      <w:proofErr w:type="spellStart"/>
      <w:r w:rsidRPr="005A2601">
        <w:rPr>
          <w:rFonts w:ascii="Times New Roman" w:hAnsi="Times New Roman" w:cs="Times New Roman"/>
        </w:rPr>
        <w:t>ży</w:t>
      </w:r>
      <w:proofErr w:type="spellEnd"/>
      <w:r w:rsidRPr="005A2601">
        <w:rPr>
          <w:rFonts w:ascii="Times New Roman" w:hAnsi="Times New Roman" w:cs="Times New Roman"/>
        </w:rPr>
        <w:t xml:space="preserve"> zakryć profilem podłogowym).</w:t>
      </w:r>
    </w:p>
    <w:p w14:paraId="4C5BBC59" w14:textId="41314FBF" w:rsidR="001347AF" w:rsidRPr="005A2601" w:rsidRDefault="000F529F" w:rsidP="00C131D5">
      <w:pPr>
        <w:pStyle w:val="Body"/>
        <w:jc w:val="both"/>
        <w:rPr>
          <w:rFonts w:ascii="Times New Roman" w:hAnsi="Times New Roman" w:cs="Times New Roman"/>
          <w:lang w:val="de-DE"/>
        </w:rPr>
      </w:pPr>
      <w:r w:rsidRPr="005A2601">
        <w:rPr>
          <w:rFonts w:ascii="Times New Roman" w:hAnsi="Times New Roman" w:cs="Times New Roman"/>
        </w:rPr>
        <w:t>Temperatura na powierzchni panel</w:t>
      </w:r>
      <w:r w:rsidR="00A6606E">
        <w:rPr>
          <w:rFonts w:ascii="Times New Roman" w:hAnsi="Times New Roman" w:cs="Times New Roman"/>
        </w:rPr>
        <w:t>u</w:t>
      </w:r>
      <w:r w:rsidRPr="005A2601">
        <w:rPr>
          <w:rFonts w:ascii="Times New Roman" w:hAnsi="Times New Roman" w:cs="Times New Roman"/>
        </w:rPr>
        <w:t xml:space="preserve"> w przypadku ogrzewania podłogowego nie może przekraczać 2</w:t>
      </w:r>
      <w:r w:rsidR="00BC725F" w:rsidRPr="005A2601">
        <w:rPr>
          <w:rFonts w:ascii="Times New Roman" w:hAnsi="Times New Roman" w:cs="Times New Roman"/>
        </w:rPr>
        <w:t>7</w:t>
      </w:r>
      <w:r w:rsidRPr="005A2601">
        <w:rPr>
          <w:rFonts w:ascii="Times New Roman" w:hAnsi="Times New Roman" w:cs="Times New Roman"/>
          <w:lang w:val="it-IT"/>
        </w:rPr>
        <w:t>°</w:t>
      </w:r>
      <w:r w:rsidRPr="005A2601">
        <w:rPr>
          <w:rFonts w:ascii="Times New Roman" w:hAnsi="Times New Roman" w:cs="Times New Roman"/>
          <w:lang w:val="de-DE"/>
        </w:rPr>
        <w:t>C</w:t>
      </w:r>
      <w:r w:rsidR="007D30C8" w:rsidRPr="005A2601">
        <w:rPr>
          <w:rFonts w:ascii="Times New Roman" w:hAnsi="Times New Roman" w:cs="Times New Roman"/>
          <w:lang w:val="de-DE"/>
        </w:rPr>
        <w:t>.</w:t>
      </w:r>
      <w:r w:rsidRPr="005A2601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5A2601">
        <w:rPr>
          <w:rFonts w:ascii="Times New Roman" w:hAnsi="Times New Roman" w:cs="Times New Roman"/>
          <w:lang w:val="de-DE"/>
        </w:rPr>
        <w:t>Wi</w:t>
      </w:r>
      <w:r w:rsidR="00A6606E">
        <w:rPr>
          <w:rFonts w:ascii="Times New Roman" w:hAnsi="Times New Roman" w:cs="Times New Roman"/>
        </w:rPr>
        <w:t>ę</w:t>
      </w:r>
      <w:r w:rsidRPr="005A2601">
        <w:rPr>
          <w:rFonts w:ascii="Times New Roman" w:hAnsi="Times New Roman" w:cs="Times New Roman"/>
        </w:rPr>
        <w:t>k</w:t>
      </w:r>
      <w:r w:rsidR="00C131D5">
        <w:rPr>
          <w:rFonts w:ascii="Times New Roman" w:hAnsi="Times New Roman" w:cs="Times New Roman"/>
        </w:rPr>
        <w:t>s</w:t>
      </w:r>
      <w:r w:rsidRPr="005A2601">
        <w:rPr>
          <w:rFonts w:ascii="Times New Roman" w:hAnsi="Times New Roman" w:cs="Times New Roman"/>
        </w:rPr>
        <w:t>za</w:t>
      </w:r>
      <w:proofErr w:type="spellEnd"/>
      <w:r w:rsidRPr="005A2601">
        <w:rPr>
          <w:rFonts w:ascii="Times New Roman" w:hAnsi="Times New Roman" w:cs="Times New Roman"/>
        </w:rPr>
        <w:t xml:space="preserve"> temperatura może trwale uszkodzić podłogę.</w:t>
      </w:r>
    </w:p>
    <w:p w14:paraId="374F09EE" w14:textId="289B4062" w:rsidR="00A328B4" w:rsidRDefault="000F529F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W przypadku montażu podłogi na podłoże z wbudowanym ogrzewaniem należy wykonać proces wygrzania posadzki. Proces ten musi zostać udokumentowany przez uprawnioną osobę</w:t>
      </w:r>
      <w:r w:rsidRPr="005A2601">
        <w:rPr>
          <w:rFonts w:ascii="Times New Roman" w:hAnsi="Times New Roman" w:cs="Times New Roman"/>
          <w:lang w:val="de-DE"/>
        </w:rPr>
        <w:t>.</w:t>
      </w:r>
      <w:r w:rsidR="00A328B4">
        <w:rPr>
          <w:rFonts w:ascii="Times New Roman" w:hAnsi="Times New Roman" w:cs="Times New Roman"/>
          <w:lang w:val="de-DE"/>
        </w:rPr>
        <w:t xml:space="preserve"> </w:t>
      </w:r>
      <w:r w:rsidRPr="005A2601">
        <w:rPr>
          <w:rFonts w:ascii="Times New Roman" w:hAnsi="Times New Roman" w:cs="Times New Roman"/>
          <w:lang w:val="de-DE"/>
        </w:rPr>
        <w:t>Monta</w:t>
      </w:r>
      <w:r w:rsidRPr="005A2601">
        <w:rPr>
          <w:rFonts w:ascii="Times New Roman" w:hAnsi="Times New Roman" w:cs="Times New Roman"/>
        </w:rPr>
        <w:t xml:space="preserve">ż podłogi musi się odbywać przy wyłączonym ogrzewaniu podłogowym. W przeciwnym wypadku może dojść do </w:t>
      </w:r>
      <w:proofErr w:type="spellStart"/>
      <w:r w:rsidRPr="005A2601">
        <w:rPr>
          <w:rFonts w:ascii="Times New Roman" w:hAnsi="Times New Roman" w:cs="Times New Roman"/>
        </w:rPr>
        <w:t>nier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wnomie</w:t>
      </w:r>
      <w:r w:rsidR="00D81A45" w:rsidRPr="005A2601">
        <w:rPr>
          <w:rFonts w:ascii="Times New Roman" w:hAnsi="Times New Roman" w:cs="Times New Roman"/>
        </w:rPr>
        <w:t>rn</w:t>
      </w:r>
      <w:r w:rsidRPr="005A2601">
        <w:rPr>
          <w:rFonts w:ascii="Times New Roman" w:hAnsi="Times New Roman" w:cs="Times New Roman"/>
        </w:rPr>
        <w:t>ej</w:t>
      </w:r>
      <w:proofErr w:type="spellEnd"/>
      <w:r w:rsidRPr="005A2601">
        <w:rPr>
          <w:rFonts w:ascii="Times New Roman" w:hAnsi="Times New Roman" w:cs="Times New Roman"/>
        </w:rPr>
        <w:t xml:space="preserve"> pracy podłogi podczas montażu, a w konsekwencji powstania </w:t>
      </w:r>
      <w:proofErr w:type="spellStart"/>
      <w:r w:rsidRPr="005A2601">
        <w:rPr>
          <w:rFonts w:ascii="Times New Roman" w:hAnsi="Times New Roman" w:cs="Times New Roman"/>
        </w:rPr>
        <w:t>naprężeń</w:t>
      </w:r>
      <w:proofErr w:type="spellEnd"/>
      <w:r w:rsidRPr="005A2601">
        <w:rPr>
          <w:rFonts w:ascii="Times New Roman" w:hAnsi="Times New Roman" w:cs="Times New Roman"/>
        </w:rPr>
        <w:t xml:space="preserve"> podczas dalszego użytkowania, może to oznaczać trwał</w:t>
      </w:r>
      <w:r w:rsidR="00D81A45" w:rsidRPr="005A2601">
        <w:rPr>
          <w:rFonts w:ascii="Times New Roman" w:hAnsi="Times New Roman" w:cs="Times New Roman"/>
        </w:rPr>
        <w:t>ą</w:t>
      </w:r>
      <w:r w:rsidRPr="005A2601">
        <w:rPr>
          <w:rFonts w:ascii="Times New Roman" w:hAnsi="Times New Roman" w:cs="Times New Roman"/>
        </w:rPr>
        <w:t xml:space="preserve"> deformację/uszkodzenie podłogi.</w:t>
      </w:r>
      <w:r w:rsidR="005F7489" w:rsidRPr="005A2601">
        <w:rPr>
          <w:rFonts w:ascii="Times New Roman" w:hAnsi="Times New Roman" w:cs="Times New Roman"/>
        </w:rPr>
        <w:t xml:space="preserve"> </w:t>
      </w:r>
    </w:p>
    <w:p w14:paraId="4E05886C" w14:textId="60EE76C3" w:rsidR="001347AF" w:rsidRDefault="00D81A45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Po zamontowaniu podłogi trzeba odczekać przynajmniej 48 godzin przed ponownym załączeniem ogrzewania podłogowego i podnosić temperaturę stopniowo o 5°C na dobę.</w:t>
      </w:r>
    </w:p>
    <w:p w14:paraId="5B68428C" w14:textId="77777777" w:rsidR="00DA0316" w:rsidRDefault="00DA0316" w:rsidP="00C131D5">
      <w:pPr>
        <w:pStyle w:val="Body"/>
        <w:jc w:val="both"/>
        <w:rPr>
          <w:rFonts w:ascii="Times New Roman" w:hAnsi="Times New Roman" w:cs="Times New Roman"/>
        </w:rPr>
      </w:pPr>
    </w:p>
    <w:p w14:paraId="2D0360A5" w14:textId="10F0DD0D" w:rsidR="00A328B4" w:rsidRPr="00A328B4" w:rsidRDefault="00A328B4" w:rsidP="00D07F57">
      <w:pPr>
        <w:pStyle w:val="Body"/>
        <w:ind w:firstLine="720"/>
        <w:jc w:val="both"/>
        <w:rPr>
          <w:rFonts w:ascii="Times New Roman" w:hAnsi="Times New Roman" w:cs="Times New Roman"/>
          <w:lang w:val="de-DE"/>
        </w:rPr>
      </w:pPr>
    </w:p>
    <w:p w14:paraId="7A19FE2E" w14:textId="77777777" w:rsidR="00C10B12" w:rsidRDefault="00C10B12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772A396D" w14:textId="77777777" w:rsidR="00C10B12" w:rsidRDefault="00C10B12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454F7652" w14:textId="5239316E" w:rsidR="001347AF" w:rsidRDefault="000F529F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  <w:r w:rsidRPr="005A2601">
        <w:rPr>
          <w:rFonts w:ascii="Times New Roman" w:hAnsi="Times New Roman" w:cs="Times New Roman"/>
          <w:b/>
          <w:bCs/>
        </w:rPr>
        <w:lastRenderedPageBreak/>
        <w:t>ZASADY MONTAŻU PODŁOGI WINYLOWEJ</w:t>
      </w:r>
    </w:p>
    <w:p w14:paraId="69C2D8EB" w14:textId="77777777" w:rsidR="00C10B12" w:rsidRPr="005A2601" w:rsidRDefault="00C10B12" w:rsidP="00D07F57">
      <w:pPr>
        <w:pStyle w:val="Body"/>
        <w:jc w:val="both"/>
        <w:rPr>
          <w:rFonts w:ascii="Times New Roman" w:hAnsi="Times New Roman" w:cs="Times New Roman"/>
        </w:rPr>
      </w:pPr>
    </w:p>
    <w:p w14:paraId="270AA4ED" w14:textId="77777777" w:rsidR="00C10B12" w:rsidRPr="00C10B12" w:rsidRDefault="000F529F" w:rsidP="00D07F57">
      <w:pPr>
        <w:pStyle w:val="Body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>Przed montaż</w:t>
      </w:r>
      <w:proofErr w:type="spellStart"/>
      <w:r w:rsidRPr="005A2601">
        <w:rPr>
          <w:rFonts w:ascii="Times New Roman" w:hAnsi="Times New Roman" w:cs="Times New Roman"/>
          <w:lang w:val="de-DE"/>
        </w:rPr>
        <w:t>em</w:t>
      </w:r>
      <w:proofErr w:type="spellEnd"/>
      <w:r w:rsidRPr="005A2601">
        <w:rPr>
          <w:rFonts w:ascii="Times New Roman" w:hAnsi="Times New Roman" w:cs="Times New Roman"/>
          <w:lang w:val="de-DE"/>
        </w:rPr>
        <w:t>:</w:t>
      </w:r>
      <w:r w:rsidR="00D81A45" w:rsidRPr="005A2601">
        <w:rPr>
          <w:rFonts w:ascii="Times New Roman" w:hAnsi="Times New Roman" w:cs="Times New Roman"/>
          <w:lang w:val="de-DE"/>
        </w:rPr>
        <w:t xml:space="preserve"> </w:t>
      </w:r>
    </w:p>
    <w:p w14:paraId="6E8AD8B9" w14:textId="77777777" w:rsidR="00C10B12" w:rsidRPr="00C131D5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C10B12">
        <w:rPr>
          <w:rFonts w:ascii="Times New Roman" w:hAnsi="Times New Roman" w:cs="Times New Roman"/>
          <w:lang w:val="de-DE"/>
        </w:rPr>
        <w:t>Monta</w:t>
      </w:r>
      <w:r w:rsidRPr="00C10B12">
        <w:rPr>
          <w:rFonts w:ascii="Times New Roman" w:hAnsi="Times New Roman" w:cs="Times New Roman"/>
        </w:rPr>
        <w:t xml:space="preserve">ż podłogi powinien odbywać się w warunkach, </w:t>
      </w:r>
      <w:proofErr w:type="spellStart"/>
      <w:r w:rsidRPr="00C10B12">
        <w:rPr>
          <w:rFonts w:ascii="Times New Roman" w:hAnsi="Times New Roman" w:cs="Times New Roman"/>
        </w:rPr>
        <w:t>kt</w:t>
      </w:r>
      <w:proofErr w:type="spellEnd"/>
      <w:r w:rsidRPr="00C10B12">
        <w:rPr>
          <w:rFonts w:ascii="Times New Roman" w:hAnsi="Times New Roman" w:cs="Times New Roman"/>
          <w:lang w:val="es-ES_tradnl"/>
        </w:rPr>
        <w:t>ó</w:t>
      </w:r>
      <w:r w:rsidRPr="00C10B12">
        <w:rPr>
          <w:rFonts w:ascii="Times New Roman" w:hAnsi="Times New Roman" w:cs="Times New Roman"/>
          <w:lang w:val="pt-PT"/>
        </w:rPr>
        <w:t>re umo</w:t>
      </w:r>
      <w:proofErr w:type="spellStart"/>
      <w:r w:rsidRPr="00C10B12">
        <w:rPr>
          <w:rFonts w:ascii="Times New Roman" w:hAnsi="Times New Roman" w:cs="Times New Roman"/>
        </w:rPr>
        <w:t>żliwiaj</w:t>
      </w:r>
      <w:r w:rsidR="00D81A45" w:rsidRPr="00C10B12">
        <w:rPr>
          <w:rFonts w:ascii="Times New Roman" w:hAnsi="Times New Roman" w:cs="Times New Roman"/>
        </w:rPr>
        <w:t>ą</w:t>
      </w:r>
      <w:proofErr w:type="spellEnd"/>
      <w:r w:rsidRPr="00C10B12">
        <w:rPr>
          <w:rFonts w:ascii="Times New Roman" w:hAnsi="Times New Roman" w:cs="Times New Roman"/>
        </w:rPr>
        <w:t xml:space="preserve"> weryfikację ewentualnych wad jawnych. W przypadku stwierdzenia widocznych uszkodzeń/wad uniemożliwiających lub utrudniających montaż — </w:t>
      </w:r>
      <w:r w:rsidRPr="00C10B12">
        <w:rPr>
          <w:rFonts w:ascii="Times New Roman" w:hAnsi="Times New Roman" w:cs="Times New Roman"/>
          <w:lang w:val="it-IT"/>
        </w:rPr>
        <w:t>monta</w:t>
      </w:r>
      <w:r w:rsidRPr="00C10B12">
        <w:rPr>
          <w:rFonts w:ascii="Times New Roman" w:hAnsi="Times New Roman" w:cs="Times New Roman"/>
        </w:rPr>
        <w:t xml:space="preserve">ż powinien być przerwany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 xml:space="preserve">[3]. Należy w takim wypadku zgłosić reklamację do sprzedawcy. Kontynuacja montażu jest jednoznaczna z akceptacją widocznych wad. W takiej sytuacji sprzedawca, ani producent nie ponosi </w:t>
      </w:r>
      <w:r w:rsidRPr="00C131D5">
        <w:rPr>
          <w:rFonts w:ascii="Times New Roman" w:hAnsi="Times New Roman" w:cs="Times New Roman"/>
          <w:color w:val="000000" w:themeColor="text1"/>
        </w:rPr>
        <w:t>odpowiedzialności za wady widoczne,</w:t>
      </w:r>
      <w:r w:rsidR="002F075D" w:rsidRPr="00C131D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kt</w:t>
      </w:r>
      <w:proofErr w:type="spellEnd"/>
      <w:r w:rsidRPr="00C131D5">
        <w:rPr>
          <w:rFonts w:ascii="Times New Roman" w:hAnsi="Times New Roman" w:cs="Times New Roman"/>
          <w:color w:val="000000" w:themeColor="text1"/>
          <w:lang w:val="es-ES_tradnl"/>
        </w:rPr>
        <w:t>ó</w:t>
      </w:r>
      <w:r w:rsidRPr="00C131D5">
        <w:rPr>
          <w:rFonts w:ascii="Times New Roman" w:hAnsi="Times New Roman" w:cs="Times New Roman"/>
          <w:color w:val="000000" w:themeColor="text1"/>
        </w:rPr>
        <w:t>re można było stwierdzić przed lub w trakcie montażu.</w:t>
      </w:r>
      <w:r w:rsidR="00537A47" w:rsidRPr="00C131D5">
        <w:rPr>
          <w:rFonts w:ascii="Times New Roman" w:hAnsi="Times New Roman" w:cs="Times New Roman"/>
          <w:color w:val="000000" w:themeColor="text1"/>
        </w:rPr>
        <w:t xml:space="preserve"> </w:t>
      </w:r>
    </w:p>
    <w:p w14:paraId="785DC060" w14:textId="5757A657" w:rsidR="00C10B12" w:rsidRPr="00C131D5" w:rsidRDefault="00C10B12" w:rsidP="00C131D5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>Przed montażem paneli winylowych podłoże należy odkurzyć. Powinno ono być wolne od kurzu, tynków piasku, pozostałości klejów, rozpuszczalników i innych elementów obcych</w:t>
      </w:r>
      <w:r w:rsidR="00C131D5" w:rsidRPr="00C131D5">
        <w:rPr>
          <w:rFonts w:ascii="Times New Roman" w:hAnsi="Times New Roman" w:cs="Times New Roman"/>
          <w:color w:val="000000" w:themeColor="text1"/>
        </w:rPr>
        <w:t>.</w:t>
      </w:r>
    </w:p>
    <w:p w14:paraId="3E98372A" w14:textId="5FA92E30" w:rsidR="001347AF" w:rsidRPr="00C131D5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 xml:space="preserve">Podłoga winylowa jest montowana w systemie pływającym. </w:t>
      </w:r>
    </w:p>
    <w:p w14:paraId="0BFE19AA" w14:textId="3EEC60AE" w:rsidR="00C10B12" w:rsidRPr="00C131D5" w:rsidRDefault="00C10B12" w:rsidP="00C131D5">
      <w:pPr>
        <w:pStyle w:val="Akapitzlist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b/>
          <w:bCs/>
          <w:color w:val="000000" w:themeColor="text1"/>
        </w:rPr>
        <w:t>U</w:t>
      </w:r>
      <w:r w:rsidR="00C131D5" w:rsidRPr="00C131D5">
        <w:rPr>
          <w:rFonts w:ascii="Times New Roman" w:hAnsi="Times New Roman" w:cs="Times New Roman"/>
          <w:b/>
          <w:bCs/>
          <w:color w:val="000000" w:themeColor="text1"/>
        </w:rPr>
        <w:t>waga!</w:t>
      </w:r>
      <w:r w:rsidRPr="00C131D5">
        <w:rPr>
          <w:rFonts w:ascii="Times New Roman" w:hAnsi="Times New Roman" w:cs="Times New Roman"/>
          <w:color w:val="000000" w:themeColor="text1"/>
        </w:rPr>
        <w:t xml:space="preserve"> Podłoga ze zintegrowanym podkładem nie może być klejona i nie może być stosowany dodatkowy podkład</w:t>
      </w:r>
      <w:r w:rsidR="00C131D5">
        <w:rPr>
          <w:rFonts w:ascii="Times New Roman" w:hAnsi="Times New Roman" w:cs="Times New Roman"/>
          <w:color w:val="000000" w:themeColor="text1"/>
        </w:rPr>
        <w:t>.</w:t>
      </w:r>
      <w:r w:rsidRPr="00C131D5">
        <w:rPr>
          <w:rFonts w:ascii="Times New Roman" w:hAnsi="Times New Roman" w:cs="Times New Roman"/>
          <w:color w:val="000000" w:themeColor="text1"/>
        </w:rPr>
        <w:t xml:space="preserve"> </w:t>
      </w:r>
    </w:p>
    <w:p w14:paraId="00F81668" w14:textId="77777777" w:rsidR="00C10B12" w:rsidRPr="00C131D5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>Trwałe mocowanie podłogi do podłoża m</w:t>
      </w:r>
      <w:r w:rsidR="00D81A45" w:rsidRPr="00C131D5">
        <w:rPr>
          <w:rFonts w:ascii="Times New Roman" w:hAnsi="Times New Roman" w:cs="Times New Roman"/>
          <w:color w:val="000000" w:themeColor="text1"/>
        </w:rPr>
        <w:t>.</w:t>
      </w:r>
      <w:r w:rsidR="00AB49D7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Pr="00C131D5">
        <w:rPr>
          <w:rFonts w:ascii="Times New Roman" w:hAnsi="Times New Roman" w:cs="Times New Roman"/>
          <w:color w:val="000000" w:themeColor="text1"/>
        </w:rPr>
        <w:t>in. przykręcanie, przybijanie</w:t>
      </w:r>
      <w:r w:rsidR="001464A2" w:rsidRPr="00C131D5">
        <w:rPr>
          <w:rFonts w:ascii="Times New Roman" w:hAnsi="Times New Roman" w:cs="Times New Roman"/>
          <w:color w:val="000000" w:themeColor="text1"/>
        </w:rPr>
        <w:t>, przyklejanie</w:t>
      </w:r>
      <w:r w:rsidRPr="00C131D5">
        <w:rPr>
          <w:rFonts w:ascii="Times New Roman" w:hAnsi="Times New Roman" w:cs="Times New Roman"/>
          <w:color w:val="000000" w:themeColor="text1"/>
        </w:rPr>
        <w:t xml:space="preserve"> jest niedopuszczalne.</w:t>
      </w:r>
    </w:p>
    <w:p w14:paraId="23C28CA8" w14:textId="7BA33070" w:rsidR="00537A47" w:rsidRPr="00C131D5" w:rsidRDefault="00A71329" w:rsidP="00C131D5">
      <w:pPr>
        <w:pStyle w:val="Akapitzlist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>W przypadku zastosowania folii należy ją</w:t>
      </w:r>
      <w:r w:rsidR="00C10B12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="00537A47" w:rsidRPr="00C131D5">
        <w:rPr>
          <w:rFonts w:ascii="Times New Roman" w:hAnsi="Times New Roman" w:cs="Times New Roman"/>
          <w:color w:val="000000" w:themeColor="text1"/>
        </w:rPr>
        <w:t>kłaść w pasach zgodnie z kierunkiem układania podłogi na zakładkę ok. 15</w:t>
      </w:r>
      <w:r w:rsidR="00AB49D7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="00537A47" w:rsidRPr="00C131D5">
        <w:rPr>
          <w:rFonts w:ascii="Times New Roman" w:hAnsi="Times New Roman" w:cs="Times New Roman"/>
          <w:color w:val="000000" w:themeColor="text1"/>
        </w:rPr>
        <w:t>cm z sąsiednim pasem.</w:t>
      </w:r>
      <w:r w:rsidR="00B37F88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="00537A47" w:rsidRPr="00C131D5">
        <w:rPr>
          <w:rFonts w:ascii="Times New Roman" w:hAnsi="Times New Roman" w:cs="Times New Roman"/>
          <w:color w:val="000000" w:themeColor="text1"/>
        </w:rPr>
        <w:t xml:space="preserve">Folie między sobą </w:t>
      </w:r>
      <w:r w:rsidRPr="00C131D5">
        <w:rPr>
          <w:rFonts w:ascii="Times New Roman" w:hAnsi="Times New Roman" w:cs="Times New Roman"/>
          <w:color w:val="000000" w:themeColor="text1"/>
          <w:lang w:val="it-IT"/>
        </w:rPr>
        <w:t xml:space="preserve">powinno się </w:t>
      </w:r>
      <w:r w:rsidR="00537A47" w:rsidRPr="00C131D5">
        <w:rPr>
          <w:rFonts w:ascii="Times New Roman" w:hAnsi="Times New Roman" w:cs="Times New Roman"/>
          <w:color w:val="000000" w:themeColor="text1"/>
        </w:rPr>
        <w:t>dodatkowo skleić taśmą.</w:t>
      </w:r>
      <w:r w:rsidR="00B37F88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="00537A47" w:rsidRPr="00C131D5">
        <w:rPr>
          <w:rFonts w:ascii="Times New Roman" w:hAnsi="Times New Roman" w:cs="Times New Roman"/>
          <w:color w:val="000000" w:themeColor="text1"/>
        </w:rPr>
        <w:t>Folia przy ścianie powinna wystawać ponad zamontowaną podłogę.</w:t>
      </w:r>
    </w:p>
    <w:p w14:paraId="061DE549" w14:textId="1C77E3A9" w:rsidR="00C10B12" w:rsidRPr="00C131D5" w:rsidRDefault="00537A47" w:rsidP="00C131D5">
      <w:pPr>
        <w:pStyle w:val="Body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Montaż </w:t>
      </w:r>
      <w:proofErr w:type="spellStart"/>
      <w:r w:rsidRPr="005A2601">
        <w:rPr>
          <w:rFonts w:ascii="Times New Roman" w:hAnsi="Times New Roman" w:cs="Times New Roman"/>
        </w:rPr>
        <w:t>podł</w:t>
      </w:r>
      <w:proofErr w:type="spellEnd"/>
      <w:r w:rsidRPr="005A2601">
        <w:rPr>
          <w:rFonts w:ascii="Times New Roman" w:hAnsi="Times New Roman" w:cs="Times New Roman"/>
          <w:lang w:val="it-IT"/>
        </w:rPr>
        <w:t xml:space="preserve">ogi: </w:t>
      </w:r>
      <w:r w:rsidRPr="00C131D5">
        <w:rPr>
          <w:rFonts w:ascii="Times New Roman" w:hAnsi="Times New Roman" w:cs="Times New Roman"/>
          <w:lang w:val="it-IT"/>
        </w:rPr>
        <w:t>Zaleca si</w:t>
      </w:r>
      <w:r w:rsidRPr="00C131D5">
        <w:rPr>
          <w:rFonts w:ascii="Times New Roman" w:hAnsi="Times New Roman" w:cs="Times New Roman"/>
        </w:rPr>
        <w:t xml:space="preserve">ę </w:t>
      </w:r>
      <w:r w:rsidRPr="00C131D5">
        <w:rPr>
          <w:rFonts w:ascii="Times New Roman" w:hAnsi="Times New Roman" w:cs="Times New Roman"/>
          <w:lang w:val="it-IT"/>
        </w:rPr>
        <w:t>monta</w:t>
      </w:r>
      <w:r w:rsidRPr="00C131D5">
        <w:rPr>
          <w:rFonts w:ascii="Times New Roman" w:hAnsi="Times New Roman" w:cs="Times New Roman"/>
        </w:rPr>
        <w:t>ż podłogi wzdłuż dłuższej ściany w kierunku okna/</w:t>
      </w:r>
      <w:proofErr w:type="spellStart"/>
      <w:r w:rsidRPr="00C131D5">
        <w:rPr>
          <w:rFonts w:ascii="Times New Roman" w:hAnsi="Times New Roman" w:cs="Times New Roman"/>
        </w:rPr>
        <w:t>źr</w:t>
      </w:r>
      <w:proofErr w:type="spellEnd"/>
      <w:r w:rsidRPr="00C131D5">
        <w:rPr>
          <w:rFonts w:ascii="Times New Roman" w:hAnsi="Times New Roman" w:cs="Times New Roman"/>
          <w:lang w:val="es-ES_tradnl"/>
        </w:rPr>
        <w:t>ó</w:t>
      </w:r>
      <w:proofErr w:type="spellStart"/>
      <w:r w:rsidRPr="00C131D5">
        <w:rPr>
          <w:rFonts w:ascii="Times New Roman" w:hAnsi="Times New Roman" w:cs="Times New Roman"/>
        </w:rPr>
        <w:t>dła</w:t>
      </w:r>
      <w:proofErr w:type="spellEnd"/>
      <w:r w:rsidRPr="00C131D5">
        <w:rPr>
          <w:rFonts w:ascii="Times New Roman" w:hAnsi="Times New Roman" w:cs="Times New Roman"/>
        </w:rPr>
        <w:t xml:space="preserve"> światła </w:t>
      </w:r>
      <w:r w:rsidR="00C10B12" w:rsidRPr="00C131D5">
        <w:rPr>
          <w:rFonts w:ascii="Times New Roman" w:hAnsi="Times New Roman" w:cs="Times New Roman"/>
        </w:rPr>
        <w:t>rys.</w:t>
      </w:r>
      <w:r w:rsidRPr="00C131D5">
        <w:rPr>
          <w:rFonts w:ascii="Times New Roman" w:hAnsi="Times New Roman" w:cs="Times New Roman"/>
        </w:rPr>
        <w:t xml:space="preserve">[4]. </w:t>
      </w:r>
    </w:p>
    <w:p w14:paraId="51C6583B" w14:textId="77777777" w:rsidR="00C10B12" w:rsidRDefault="00537A47" w:rsidP="00C131D5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Każda paczka zawiera dwa typy paneli: lewa [L] i prawa [R] oznaczone od spodu </w:t>
      </w:r>
      <w:r w:rsidR="00C10B12">
        <w:rPr>
          <w:rFonts w:ascii="Times New Roman" w:hAnsi="Times New Roman" w:cs="Times New Roman"/>
        </w:rPr>
        <w:t>rys.</w:t>
      </w:r>
      <w:r w:rsidRPr="005A2601">
        <w:rPr>
          <w:rFonts w:ascii="Times New Roman" w:hAnsi="Times New Roman" w:cs="Times New Roman"/>
        </w:rPr>
        <w:t xml:space="preserve">[5]. Obydwie części należy posortować przed montażem. </w:t>
      </w:r>
    </w:p>
    <w:p w14:paraId="54FD9326" w14:textId="06BCE61F" w:rsidR="00C10B12" w:rsidRPr="00C10B12" w:rsidRDefault="00C10B12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F26BA">
        <w:rPr>
          <w:rFonts w:ascii="Times New Roman" w:hAnsi="Times New Roman" w:cs="Times New Roman"/>
        </w:rPr>
        <w:t xml:space="preserve">Montaż podłogi należy wykonywać na bieżąco z otwieranych paczek. Przed montażem należy dokonać wstępnej selekcji desek z kilku paczek pod kątem odcieni/wzoru. </w:t>
      </w:r>
    </w:p>
    <w:p w14:paraId="0E2A0A67" w14:textId="4133A6BA" w:rsidR="007233C0" w:rsidRPr="00C10B12" w:rsidRDefault="007233C0" w:rsidP="00C131D5">
      <w:pPr>
        <w:pStyle w:val="Body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Przed rozpoczęciem montażu należy dokładnie zmierzyć długość i szerokość pomieszczenia aby zaplanować precyzyjny układ w celu uzyskania zrównoważonego wyglądu podłogi.</w:t>
      </w:r>
      <w:r w:rsidR="001304FB" w:rsidRPr="00C10B12">
        <w:rPr>
          <w:rFonts w:ascii="Times New Roman" w:hAnsi="Times New Roman" w:cs="Times New Roman"/>
        </w:rPr>
        <w:t xml:space="preserve"> </w:t>
      </w:r>
      <w:r w:rsidR="00C1537F" w:rsidRPr="00C10B12">
        <w:rPr>
          <w:rFonts w:ascii="Times New Roman" w:hAnsi="Times New Roman" w:cs="Times New Roman"/>
        </w:rPr>
        <w:t>Zapewni to również, że ostatni rząd nie będzie zbyt wąski. Radzimy upewnić się, że najmniejsze elementy będą szersze niż 10 cm.</w:t>
      </w:r>
    </w:p>
    <w:p w14:paraId="65333FA4" w14:textId="0D45CA0E" w:rsidR="006D03AF" w:rsidRPr="005A2601" w:rsidRDefault="00DA0316" w:rsidP="00D07F57">
      <w:pPr>
        <w:jc w:val="both"/>
        <w:rPr>
          <w:sz w:val="22"/>
          <w:szCs w:val="22"/>
          <w:lang w:val="pl-PL"/>
        </w:rPr>
      </w:pPr>
      <w:r w:rsidRPr="00C131D5">
        <w:rPr>
          <w:b/>
          <w:bCs/>
          <w:noProof/>
          <w:color w:val="000000" w:themeColor="text1"/>
        </w:rPr>
        <w:drawing>
          <wp:anchor distT="0" distB="0" distL="0" distR="0" simplePos="0" relativeHeight="251668480" behindDoc="1" locked="0" layoutInCell="1" allowOverlap="1" wp14:anchorId="36AB8314" wp14:editId="4EE32B0B">
            <wp:simplePos x="0" y="0"/>
            <wp:positionH relativeFrom="page">
              <wp:posOffset>2809875</wp:posOffset>
            </wp:positionH>
            <wp:positionV relativeFrom="margin">
              <wp:align>bottom</wp:align>
            </wp:positionV>
            <wp:extent cx="1473200" cy="342900"/>
            <wp:effectExtent l="0" t="0" r="0" b="9525"/>
            <wp:wrapNone/>
            <wp:docPr id="169094915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629"/>
        <w:gridCol w:w="3277"/>
      </w:tblGrid>
      <w:tr w:rsidR="00F26A12" w14:paraId="74852F47" w14:textId="77777777" w:rsidTr="00736781">
        <w:tc>
          <w:tcPr>
            <w:tcW w:w="3400" w:type="dxa"/>
          </w:tcPr>
          <w:p w14:paraId="1486B5EB" w14:textId="38DC9000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08D26D9" wp14:editId="4217F3F3">
                  <wp:extent cx="2127132" cy="2106777"/>
                  <wp:effectExtent l="0" t="0" r="6985" b="8255"/>
                  <wp:docPr id="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138292" cy="21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0EFDA39C" w14:textId="769A1042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F6EA45F" wp14:editId="5B54A79D">
                  <wp:extent cx="2157323" cy="2087792"/>
                  <wp:effectExtent l="0" t="0" r="0" b="8255"/>
                  <wp:docPr id="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2177337" cy="210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337A43BB" w14:textId="063F07EB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3B1F891B" wp14:editId="59AEC082">
                  <wp:simplePos x="0" y="0"/>
                  <wp:positionH relativeFrom="column">
                    <wp:posOffset>-37549</wp:posOffset>
                  </wp:positionH>
                  <wp:positionV relativeFrom="paragraph">
                    <wp:posOffset>50011</wp:posOffset>
                  </wp:positionV>
                  <wp:extent cx="2087245" cy="2056981"/>
                  <wp:effectExtent l="0" t="0" r="8255" b="635"/>
                  <wp:wrapNone/>
                  <wp:docPr id="5044372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46" cy="20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6A12" w14:paraId="6B98633A" w14:textId="77777777" w:rsidTr="00736781">
        <w:tc>
          <w:tcPr>
            <w:tcW w:w="3400" w:type="dxa"/>
          </w:tcPr>
          <w:p w14:paraId="3473A889" w14:textId="0382A88E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8912B9" wp14:editId="13A01375">
                  <wp:extent cx="2092147" cy="2094504"/>
                  <wp:effectExtent l="0" t="0" r="3810" b="1270"/>
                  <wp:docPr id="34905643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28" cy="21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54155F6B" w14:textId="7C0FDDBE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07BAB9C3" wp14:editId="21752B82">
                  <wp:extent cx="2092147" cy="2086856"/>
                  <wp:effectExtent l="0" t="0" r="3810" b="8890"/>
                  <wp:docPr id="112878992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82" cy="214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52FA68EE" w14:textId="6E040063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anchor distT="0" distB="0" distL="114300" distR="114300" simplePos="0" relativeHeight="251660288" behindDoc="1" locked="0" layoutInCell="1" allowOverlap="1" wp14:anchorId="2A8FC5E9" wp14:editId="5CA9C1CE">
                  <wp:simplePos x="0" y="0"/>
                  <wp:positionH relativeFrom="column">
                    <wp:posOffset>-53406</wp:posOffset>
                  </wp:positionH>
                  <wp:positionV relativeFrom="paragraph">
                    <wp:posOffset>22188</wp:posOffset>
                  </wp:positionV>
                  <wp:extent cx="2093077" cy="2061462"/>
                  <wp:effectExtent l="0" t="0" r="2540" b="0"/>
                  <wp:wrapNone/>
                  <wp:docPr id="191638680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74" cy="20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26A12" w14:paraId="12BF03A0" w14:textId="77777777" w:rsidTr="00736781">
        <w:tc>
          <w:tcPr>
            <w:tcW w:w="3400" w:type="dxa"/>
          </w:tcPr>
          <w:p w14:paraId="50239012" w14:textId="661E931E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lastRenderedPageBreak/>
              <w:drawing>
                <wp:inline distT="0" distB="0" distL="0" distR="0" wp14:anchorId="3DFECD9A" wp14:editId="73224F67">
                  <wp:extent cx="2044630" cy="1974752"/>
                  <wp:effectExtent l="0" t="0" r="0" b="6985"/>
                  <wp:docPr id="42125206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25" cy="199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F5AE0DF" w14:textId="79574437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anchor distT="0" distB="0" distL="114300" distR="114300" simplePos="0" relativeHeight="251658240" behindDoc="1" locked="0" layoutInCell="1" allowOverlap="1" wp14:anchorId="23E0E898" wp14:editId="7A23EBB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18415</wp:posOffset>
                  </wp:positionV>
                  <wp:extent cx="2018665" cy="1984375"/>
                  <wp:effectExtent l="0" t="0" r="635" b="0"/>
                  <wp:wrapTight wrapText="bothSides">
                    <wp:wrapPolygon edited="0">
                      <wp:start x="0" y="0"/>
                      <wp:lineTo x="0" y="21358"/>
                      <wp:lineTo x="21403" y="21358"/>
                      <wp:lineTo x="21403" y="0"/>
                      <wp:lineTo x="0" y="0"/>
                    </wp:wrapPolygon>
                  </wp:wrapTight>
                  <wp:docPr id="25772338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4" w:type="dxa"/>
          </w:tcPr>
          <w:p w14:paraId="5C71BF26" w14:textId="659CBBB3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48D9A981" wp14:editId="1A88CFE4">
                  <wp:extent cx="2050247" cy="2021590"/>
                  <wp:effectExtent l="0" t="0" r="7620" b="0"/>
                  <wp:docPr id="157947987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77" cy="205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A12" w14:paraId="1F4515BA" w14:textId="77777777" w:rsidTr="00736781">
        <w:tc>
          <w:tcPr>
            <w:tcW w:w="3400" w:type="dxa"/>
          </w:tcPr>
          <w:p w14:paraId="44FADD67" w14:textId="3EA374A0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1FBDF5CB" wp14:editId="3C33AC41">
                  <wp:extent cx="2013794" cy="2060466"/>
                  <wp:effectExtent l="0" t="0" r="5715" b="0"/>
                  <wp:docPr id="82173470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36" cy="208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670C8ECF" w14:textId="60811ED4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5488890D" wp14:editId="62FD84D3">
                  <wp:extent cx="2294363" cy="1923939"/>
                  <wp:effectExtent l="0" t="0" r="0" b="635"/>
                  <wp:docPr id="90948024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83" cy="19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67CF8598" w14:textId="2C20F4D2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075CF78E" wp14:editId="21A034C5">
                  <wp:extent cx="2050246" cy="2013103"/>
                  <wp:effectExtent l="0" t="0" r="7620" b="6350"/>
                  <wp:docPr id="45250857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13" cy="204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A12" w14:paraId="69726995" w14:textId="77777777" w:rsidTr="00736781">
        <w:tc>
          <w:tcPr>
            <w:tcW w:w="3400" w:type="dxa"/>
          </w:tcPr>
          <w:p w14:paraId="385F3D90" w14:textId="17ACDFC2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5E10CE92" wp14:editId="2E166FF8">
                  <wp:extent cx="1972203" cy="1929225"/>
                  <wp:effectExtent l="0" t="0" r="9525" b="0"/>
                  <wp:docPr id="18060410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75" cy="195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38C9919C" w14:textId="03EDCF55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55379F02" wp14:editId="06433EDF">
                  <wp:extent cx="1932813" cy="1929130"/>
                  <wp:effectExtent l="0" t="0" r="0" b="0"/>
                  <wp:docPr id="175191725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35" cy="195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27E3CE69" w14:textId="0CD27786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401751" wp14:editId="12CB246B">
                  <wp:extent cx="1971675" cy="1910695"/>
                  <wp:effectExtent l="0" t="0" r="0" b="0"/>
                  <wp:docPr id="114681436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82" cy="192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A12" w14:paraId="0995EFA1" w14:textId="77777777" w:rsidTr="00736781">
        <w:tc>
          <w:tcPr>
            <w:tcW w:w="3400" w:type="dxa"/>
          </w:tcPr>
          <w:p w14:paraId="6549785B" w14:textId="19EAB478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F17ED87" wp14:editId="728776BF">
                  <wp:extent cx="1939796" cy="1939796"/>
                  <wp:effectExtent l="0" t="0" r="3810" b="3810"/>
                  <wp:docPr id="157621472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79" cy="19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4E9B253B" w14:textId="5C1A232D" w:rsidR="00736781" w:rsidRDefault="00C10B12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 w:rsidRPr="00CF26BA">
              <w:rPr>
                <w:noProof/>
              </w:rPr>
              <w:drawing>
                <wp:anchor distT="0" distB="0" distL="0" distR="0" simplePos="0" relativeHeight="251670528" behindDoc="1" locked="0" layoutInCell="1" allowOverlap="1" wp14:anchorId="109F23D0" wp14:editId="6198D20F">
                  <wp:simplePos x="0" y="0"/>
                  <wp:positionH relativeFrom="page">
                    <wp:posOffset>-106531</wp:posOffset>
                  </wp:positionH>
                  <wp:positionV relativeFrom="page">
                    <wp:posOffset>3178134</wp:posOffset>
                  </wp:positionV>
                  <wp:extent cx="1803859" cy="304676"/>
                  <wp:effectExtent l="0" t="0" r="0" b="635"/>
                  <wp:wrapNone/>
                  <wp:docPr id="155117026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58" cy="31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781">
              <w:rPr>
                <w:noProof/>
                <w:sz w:val="22"/>
                <w:szCs w:val="22"/>
                <w:lang w:val="pl-PL"/>
              </w:rPr>
              <w:drawing>
                <wp:inline distT="0" distB="0" distL="0" distR="0" wp14:anchorId="1ABA573F" wp14:editId="33CDF561">
                  <wp:extent cx="1955653" cy="1946947"/>
                  <wp:effectExtent l="0" t="0" r="6985" b="0"/>
                  <wp:docPr id="186562154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601" cy="19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30F03109" w14:textId="731E24B4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73135C" wp14:editId="00EA33B2">
                  <wp:extent cx="1992891" cy="1990775"/>
                  <wp:effectExtent l="0" t="0" r="7620" b="0"/>
                  <wp:docPr id="202761715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01" cy="200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A12" w14:paraId="6C4886D1" w14:textId="77777777" w:rsidTr="00736781">
        <w:tc>
          <w:tcPr>
            <w:tcW w:w="3400" w:type="dxa"/>
          </w:tcPr>
          <w:p w14:paraId="4FF02A64" w14:textId="456DE47E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pl-PL"/>
              </w:rPr>
              <w:lastRenderedPageBreak/>
              <w:drawing>
                <wp:inline distT="0" distB="0" distL="0" distR="0" wp14:anchorId="23E38640" wp14:editId="676FF425">
                  <wp:extent cx="2247444" cy="2002790"/>
                  <wp:effectExtent l="0" t="0" r="635" b="0"/>
                  <wp:docPr id="182467646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35" cy="205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4B9711DF" w14:textId="1E3B2A46" w:rsidR="00736781" w:rsidRDefault="00736781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noProof/>
                <w:sz w:val="22"/>
                <w:szCs w:val="22"/>
                <w:lang w:val="pl-PL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ED1827D" wp14:editId="2A4D8F2B">
                  <wp:extent cx="2228850" cy="2030095"/>
                  <wp:effectExtent l="0" t="0" r="0" b="8255"/>
                  <wp:docPr id="115676562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49" cy="206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14:paraId="7D958627" w14:textId="778023C1" w:rsidR="00736781" w:rsidRDefault="00F26A12" w:rsidP="00D0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CFAD475" wp14:editId="0A4627D7">
                  <wp:extent cx="2014855" cy="2047875"/>
                  <wp:effectExtent l="0" t="0" r="4445" b="9525"/>
                  <wp:docPr id="58430539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A3C8D" w14:textId="274907EF" w:rsidR="0085769C" w:rsidRDefault="0085769C" w:rsidP="00D07F57">
      <w:pPr>
        <w:jc w:val="both"/>
        <w:rPr>
          <w:sz w:val="22"/>
          <w:szCs w:val="22"/>
          <w:lang w:val="pl-PL"/>
        </w:rPr>
      </w:pPr>
    </w:p>
    <w:p w14:paraId="36D07AAA" w14:textId="06AF3085" w:rsidR="00C10B12" w:rsidRPr="00C131D5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 xml:space="preserve">Montaż </w:t>
      </w:r>
      <w:r w:rsidRPr="00C131D5">
        <w:rPr>
          <w:rFonts w:ascii="Times New Roman" w:hAnsi="Times New Roman" w:cs="Times New Roman"/>
          <w:color w:val="000000" w:themeColor="text1"/>
          <w:lang w:val="it-IT"/>
        </w:rPr>
        <w:t>nale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ży</w:t>
      </w:r>
      <w:proofErr w:type="spellEnd"/>
      <w:r w:rsidRPr="00C131D5">
        <w:rPr>
          <w:rFonts w:ascii="Times New Roman" w:hAnsi="Times New Roman" w:cs="Times New Roman"/>
          <w:color w:val="000000" w:themeColor="text1"/>
        </w:rPr>
        <w:t xml:space="preserve"> rozpocząć od lewej strony od panel</w:t>
      </w:r>
      <w:r w:rsidR="00C131D5" w:rsidRPr="00C131D5">
        <w:rPr>
          <w:rFonts w:ascii="Times New Roman" w:hAnsi="Times New Roman" w:cs="Times New Roman"/>
          <w:color w:val="000000" w:themeColor="text1"/>
        </w:rPr>
        <w:t>u</w:t>
      </w:r>
      <w:r w:rsidRPr="00C131D5">
        <w:rPr>
          <w:rFonts w:ascii="Times New Roman" w:hAnsi="Times New Roman" w:cs="Times New Roman"/>
          <w:color w:val="000000" w:themeColor="text1"/>
        </w:rPr>
        <w:t xml:space="preserve"> lewego pod kątem 45 stopni </w:t>
      </w:r>
      <w:r w:rsidR="00C10B12" w:rsidRPr="00C131D5">
        <w:rPr>
          <w:rFonts w:ascii="Times New Roman" w:hAnsi="Times New Roman" w:cs="Times New Roman"/>
          <w:color w:val="000000" w:themeColor="text1"/>
        </w:rPr>
        <w:t>rys.</w:t>
      </w:r>
      <w:r w:rsidRPr="00C131D5">
        <w:rPr>
          <w:rFonts w:ascii="Times New Roman" w:hAnsi="Times New Roman" w:cs="Times New Roman"/>
          <w:color w:val="000000" w:themeColor="text1"/>
        </w:rPr>
        <w:t xml:space="preserve">[6]. </w:t>
      </w:r>
    </w:p>
    <w:p w14:paraId="38DC8B03" w14:textId="40AF5E11" w:rsidR="002120A3" w:rsidRPr="00C131D5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>Panel należy zabezpieczyć od ściany klinami dystansowymi tak, aby zachować dylatację</w:t>
      </w:r>
      <w:r w:rsidR="0052428D">
        <w:rPr>
          <w:rFonts w:ascii="Times New Roman" w:hAnsi="Times New Roman" w:cs="Times New Roman"/>
          <w:color w:val="000000" w:themeColor="text1"/>
        </w:rPr>
        <w:t xml:space="preserve"> min. 8-</w:t>
      </w:r>
      <w:r w:rsidR="002F075D" w:rsidRPr="00C131D5">
        <w:rPr>
          <w:rFonts w:ascii="Times New Roman" w:hAnsi="Times New Roman" w:cs="Times New Roman"/>
          <w:color w:val="000000" w:themeColor="text1"/>
        </w:rPr>
        <w:t xml:space="preserve">10 </w:t>
      </w:r>
      <w:r w:rsidRPr="00C131D5">
        <w:rPr>
          <w:rFonts w:ascii="Times New Roman" w:hAnsi="Times New Roman" w:cs="Times New Roman"/>
          <w:color w:val="000000" w:themeColor="text1"/>
        </w:rPr>
        <w:t>mm.</w:t>
      </w:r>
      <w:r w:rsidR="00537A47" w:rsidRPr="00C131D5">
        <w:rPr>
          <w:rFonts w:ascii="Times New Roman" w:hAnsi="Times New Roman" w:cs="Times New Roman"/>
          <w:color w:val="000000" w:themeColor="text1"/>
        </w:rPr>
        <w:t xml:space="preserve"> </w:t>
      </w:r>
    </w:p>
    <w:p w14:paraId="64B7483F" w14:textId="4145335E" w:rsidR="00B828A7" w:rsidRPr="00C131D5" w:rsidRDefault="000F529F" w:rsidP="00C131D5">
      <w:pPr>
        <w:pStyle w:val="Body"/>
        <w:jc w:val="both"/>
        <w:rPr>
          <w:rFonts w:ascii="Times New Roman" w:hAnsi="Times New Roman" w:cs="Times New Roman"/>
          <w:color w:val="000000" w:themeColor="text1"/>
        </w:rPr>
      </w:pPr>
      <w:r w:rsidRPr="00C131D5">
        <w:rPr>
          <w:rFonts w:ascii="Times New Roman" w:hAnsi="Times New Roman" w:cs="Times New Roman"/>
          <w:color w:val="000000" w:themeColor="text1"/>
        </w:rPr>
        <w:t>W następnej kolejności należy połączyć prawy panel na kr</w:t>
      </w:r>
      <w:r w:rsidRPr="00C131D5">
        <w:rPr>
          <w:rFonts w:ascii="Times New Roman" w:hAnsi="Times New Roman" w:cs="Times New Roman"/>
          <w:color w:val="000000" w:themeColor="text1"/>
          <w:lang w:val="es-ES_tradnl"/>
        </w:rPr>
        <w:t>ó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tkiej</w:t>
      </w:r>
      <w:proofErr w:type="spellEnd"/>
      <w:r w:rsidRPr="00C131D5">
        <w:rPr>
          <w:rFonts w:ascii="Times New Roman" w:hAnsi="Times New Roman" w:cs="Times New Roman"/>
          <w:color w:val="000000" w:themeColor="text1"/>
        </w:rPr>
        <w:t xml:space="preserve"> krawędzi z poprzednim </w:t>
      </w:r>
      <w:r w:rsidR="00C10B12" w:rsidRPr="00C131D5">
        <w:rPr>
          <w:rFonts w:ascii="Times New Roman" w:hAnsi="Times New Roman" w:cs="Times New Roman"/>
          <w:color w:val="000000" w:themeColor="text1"/>
        </w:rPr>
        <w:t>rys.</w:t>
      </w:r>
      <w:r w:rsidRPr="00C131D5">
        <w:rPr>
          <w:rFonts w:ascii="Times New Roman" w:hAnsi="Times New Roman" w:cs="Times New Roman"/>
          <w:color w:val="000000" w:themeColor="text1"/>
        </w:rPr>
        <w:t>[7]. W trakcie do</w:t>
      </w:r>
      <w:r w:rsidR="002F075D" w:rsidRPr="00C131D5">
        <w:rPr>
          <w:rFonts w:ascii="Times New Roman" w:hAnsi="Times New Roman" w:cs="Times New Roman"/>
          <w:color w:val="000000" w:themeColor="text1"/>
        </w:rPr>
        <w:t>ciskania</w:t>
      </w:r>
      <w:r w:rsidRPr="00C131D5">
        <w:rPr>
          <w:rFonts w:ascii="Times New Roman" w:hAnsi="Times New Roman" w:cs="Times New Roman"/>
          <w:color w:val="000000" w:themeColor="text1"/>
        </w:rPr>
        <w:t xml:space="preserve"> paneli na kr</w:t>
      </w:r>
      <w:r w:rsidRPr="00C131D5">
        <w:rPr>
          <w:rFonts w:ascii="Times New Roman" w:hAnsi="Times New Roman" w:cs="Times New Roman"/>
          <w:color w:val="000000" w:themeColor="text1"/>
          <w:lang w:val="es-ES_tradnl"/>
        </w:rPr>
        <w:t>ó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tkiej</w:t>
      </w:r>
      <w:proofErr w:type="spellEnd"/>
      <w:r w:rsidRPr="00C131D5">
        <w:rPr>
          <w:rFonts w:ascii="Times New Roman" w:hAnsi="Times New Roman" w:cs="Times New Roman"/>
          <w:color w:val="000000" w:themeColor="text1"/>
        </w:rPr>
        <w:t xml:space="preserve"> krawędzi należy 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zwr</w:t>
      </w:r>
      <w:proofErr w:type="spellEnd"/>
      <w:r w:rsidRPr="00C131D5">
        <w:rPr>
          <w:rFonts w:ascii="Times New Roman" w:hAnsi="Times New Roman" w:cs="Times New Roman"/>
          <w:color w:val="000000" w:themeColor="text1"/>
          <w:lang w:val="es-ES_tradnl"/>
        </w:rPr>
        <w:t>ó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cić</w:t>
      </w:r>
      <w:proofErr w:type="spellEnd"/>
      <w:r w:rsidRPr="00C131D5">
        <w:rPr>
          <w:rFonts w:ascii="Times New Roman" w:hAnsi="Times New Roman" w:cs="Times New Roman"/>
          <w:color w:val="000000" w:themeColor="text1"/>
        </w:rPr>
        <w:t xml:space="preserve"> uwagę na prawidłowe spasowanie pi</w:t>
      </w:r>
      <w:r w:rsidRPr="00C131D5">
        <w:rPr>
          <w:rFonts w:ascii="Times New Roman" w:hAnsi="Times New Roman" w:cs="Times New Roman"/>
          <w:color w:val="000000" w:themeColor="text1"/>
          <w:lang w:val="es-ES_tradnl"/>
        </w:rPr>
        <w:t>ó</w:t>
      </w:r>
      <w:proofErr w:type="spellStart"/>
      <w:r w:rsidRPr="00C131D5">
        <w:rPr>
          <w:rFonts w:ascii="Times New Roman" w:hAnsi="Times New Roman" w:cs="Times New Roman"/>
          <w:color w:val="000000" w:themeColor="text1"/>
        </w:rPr>
        <w:t>ra</w:t>
      </w:r>
      <w:proofErr w:type="spellEnd"/>
      <w:r w:rsidRPr="00C131D5">
        <w:rPr>
          <w:rFonts w:ascii="Times New Roman" w:hAnsi="Times New Roman" w:cs="Times New Roman"/>
          <w:color w:val="000000" w:themeColor="text1"/>
        </w:rPr>
        <w:t xml:space="preserve"> i wpustu.</w:t>
      </w:r>
      <w:r w:rsidR="002120A3" w:rsidRPr="00C131D5">
        <w:rPr>
          <w:rFonts w:ascii="Times New Roman" w:hAnsi="Times New Roman" w:cs="Times New Roman"/>
          <w:color w:val="000000" w:themeColor="text1"/>
        </w:rPr>
        <w:t xml:space="preserve"> </w:t>
      </w:r>
      <w:r w:rsidR="00C10B12" w:rsidRPr="00C131D5">
        <w:rPr>
          <w:rFonts w:ascii="Times New Roman" w:hAnsi="Times New Roman" w:cs="Times New Roman"/>
          <w:color w:val="000000" w:themeColor="text1"/>
        </w:rPr>
        <w:t>Zapinanie</w:t>
      </w:r>
      <w:r w:rsidRPr="00C131D5">
        <w:rPr>
          <w:rFonts w:ascii="Times New Roman" w:hAnsi="Times New Roman" w:cs="Times New Roman"/>
          <w:color w:val="000000" w:themeColor="text1"/>
        </w:rPr>
        <w:t xml:space="preserve"> źle spasowanego zamka może w konsekwencji go uszkodzić. </w:t>
      </w:r>
    </w:p>
    <w:p w14:paraId="06268D24" w14:textId="4D7CE322" w:rsidR="00C10B12" w:rsidRDefault="00C10B12" w:rsidP="00D07F57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OSTRZEŻENIE: W przypadku problemu z montażem, montaż na siłę może trwale uszkodzić zamki panel</w:t>
      </w:r>
      <w:r w:rsidR="0077158F">
        <w:rPr>
          <w:rFonts w:ascii="Times New Roman" w:hAnsi="Times New Roman" w:cs="Times New Roman"/>
        </w:rPr>
        <w:t>i</w:t>
      </w:r>
      <w:r w:rsidRPr="00C10B12">
        <w:rPr>
          <w:rFonts w:ascii="Times New Roman" w:hAnsi="Times New Roman" w:cs="Times New Roman"/>
        </w:rPr>
        <w:t>. Montaż w tej sytuacji powinien być przerwany. Należy bezzwłocznie poinformować sprzedawcę o tym fakcie.</w:t>
      </w:r>
    </w:p>
    <w:p w14:paraId="3E91619B" w14:textId="77777777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Montować panele lewe [L] i prawe [R] naprzemiennie aż do koń</w:t>
      </w:r>
      <w:r w:rsidRPr="00C10B12">
        <w:rPr>
          <w:rFonts w:ascii="Times New Roman" w:hAnsi="Times New Roman" w:cs="Times New Roman"/>
          <w:lang w:val="it-IT"/>
        </w:rPr>
        <w:t xml:space="preserve">ca </w:t>
      </w:r>
      <w:r w:rsidRPr="00C10B12">
        <w:rPr>
          <w:rFonts w:ascii="Times New Roman" w:hAnsi="Times New Roman" w:cs="Times New Roman"/>
        </w:rPr>
        <w:t xml:space="preserve">ściany po prawej stronie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>[</w:t>
      </w:r>
      <w:r w:rsidR="0086147D" w:rsidRPr="00C10B12">
        <w:rPr>
          <w:rFonts w:ascii="Times New Roman" w:hAnsi="Times New Roman" w:cs="Times New Roman"/>
        </w:rPr>
        <w:t>8</w:t>
      </w:r>
      <w:r w:rsidRPr="00C10B12">
        <w:rPr>
          <w:rFonts w:ascii="Times New Roman" w:hAnsi="Times New Roman" w:cs="Times New Roman"/>
        </w:rPr>
        <w:t xml:space="preserve">]. </w:t>
      </w:r>
    </w:p>
    <w:p w14:paraId="3BD648C0" w14:textId="2962BF16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Pierwszy i ostatni panel w rzędzie dociąć r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wnolegle</w:t>
      </w:r>
      <w:proofErr w:type="spellEnd"/>
      <w:r w:rsidRPr="00C10B12">
        <w:rPr>
          <w:rFonts w:ascii="Times New Roman" w:hAnsi="Times New Roman" w:cs="Times New Roman"/>
        </w:rPr>
        <w:t xml:space="preserve"> do ścian pamiętając o zachowaniu dylatacji</w:t>
      </w:r>
      <w:r w:rsidR="001304FB" w:rsidRPr="00C10B12">
        <w:rPr>
          <w:rFonts w:ascii="Times New Roman" w:hAnsi="Times New Roman" w:cs="Times New Roman"/>
        </w:rPr>
        <w:t xml:space="preserve"> </w:t>
      </w:r>
      <w:r w:rsidR="0052428D">
        <w:rPr>
          <w:rFonts w:ascii="Times New Roman" w:hAnsi="Times New Roman" w:cs="Times New Roman"/>
        </w:rPr>
        <w:t xml:space="preserve">min. </w:t>
      </w:r>
      <w:r w:rsidR="00B01B31">
        <w:rPr>
          <w:rFonts w:ascii="Times New Roman" w:hAnsi="Times New Roman" w:cs="Times New Roman"/>
        </w:rPr>
        <w:t>8-10</w:t>
      </w:r>
      <w:r w:rsidRPr="00C10B12">
        <w:rPr>
          <w:rFonts w:ascii="Times New Roman" w:hAnsi="Times New Roman" w:cs="Times New Roman"/>
        </w:rPr>
        <w:t xml:space="preserve"> mm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>[</w:t>
      </w:r>
      <w:r w:rsidR="0086147D" w:rsidRPr="00C10B12">
        <w:rPr>
          <w:rFonts w:ascii="Times New Roman" w:hAnsi="Times New Roman" w:cs="Times New Roman"/>
        </w:rPr>
        <w:t>9</w:t>
      </w:r>
      <w:r w:rsidRPr="00C10B12">
        <w:rPr>
          <w:rFonts w:ascii="Times New Roman" w:hAnsi="Times New Roman" w:cs="Times New Roman"/>
        </w:rPr>
        <w:t>].</w:t>
      </w:r>
    </w:p>
    <w:p w14:paraId="74C1125D" w14:textId="3E51416E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Montaż drugiego rzędu należy r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wnież</w:t>
      </w:r>
      <w:proofErr w:type="spellEnd"/>
      <w:r w:rsidRPr="00C10B12">
        <w:rPr>
          <w:rFonts w:ascii="Times New Roman" w:hAnsi="Times New Roman" w:cs="Times New Roman"/>
        </w:rPr>
        <w:t xml:space="preserve"> rozpocząć od panel</w:t>
      </w:r>
      <w:r w:rsidR="0077158F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 lewego [L]. Analogicznie jak to było w pierwszym rzędzie – długie boki łączone są </w:t>
      </w:r>
      <w:r w:rsidR="00A16D78" w:rsidRPr="00C10B12">
        <w:rPr>
          <w:rFonts w:ascii="Times New Roman" w:hAnsi="Times New Roman" w:cs="Times New Roman"/>
          <w:color w:val="000000" w:themeColor="text1"/>
        </w:rPr>
        <w:t>obrotowo tzn. delikatnie unosimy panel i umieszczamy w zamku kolejnego panel</w:t>
      </w:r>
      <w:r w:rsidR="0077158F">
        <w:rPr>
          <w:rFonts w:ascii="Times New Roman" w:hAnsi="Times New Roman" w:cs="Times New Roman"/>
          <w:color w:val="000000" w:themeColor="text1"/>
        </w:rPr>
        <w:t>u</w:t>
      </w:r>
      <w:r w:rsidR="00A16D78" w:rsidRPr="00C10B12">
        <w:rPr>
          <w:rFonts w:ascii="Times New Roman" w:hAnsi="Times New Roman" w:cs="Times New Roman"/>
          <w:color w:val="000000" w:themeColor="text1"/>
        </w:rPr>
        <w:t xml:space="preserve"> następnie opuszczamy panel do ziemi</w:t>
      </w:r>
      <w:r w:rsidR="0086147D" w:rsidRPr="00C10B12">
        <w:rPr>
          <w:rFonts w:ascii="Times New Roman" w:hAnsi="Times New Roman" w:cs="Times New Roman"/>
          <w:color w:val="000000" w:themeColor="text1"/>
        </w:rPr>
        <w:t xml:space="preserve"> </w:t>
      </w:r>
      <w:r w:rsidR="00C10B12">
        <w:rPr>
          <w:rFonts w:ascii="Times New Roman" w:hAnsi="Times New Roman" w:cs="Times New Roman"/>
          <w:color w:val="000000" w:themeColor="text1"/>
        </w:rPr>
        <w:t>rys.</w:t>
      </w:r>
      <w:r w:rsidR="0086147D" w:rsidRPr="00C10B12">
        <w:rPr>
          <w:rFonts w:ascii="Times New Roman" w:hAnsi="Times New Roman" w:cs="Times New Roman"/>
        </w:rPr>
        <w:t xml:space="preserve">[10] </w:t>
      </w:r>
      <w:r w:rsidR="00A16D78" w:rsidRPr="00C10B12">
        <w:rPr>
          <w:rFonts w:ascii="Times New Roman" w:hAnsi="Times New Roman" w:cs="Times New Roman"/>
          <w:color w:val="000000" w:themeColor="text1"/>
        </w:rPr>
        <w:t xml:space="preserve"> </w:t>
      </w:r>
      <w:r w:rsidRPr="00C10B12">
        <w:rPr>
          <w:rFonts w:ascii="Times New Roman" w:hAnsi="Times New Roman" w:cs="Times New Roman"/>
        </w:rPr>
        <w:t>natomiast kr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tkie</w:t>
      </w:r>
      <w:proofErr w:type="spellEnd"/>
      <w:r w:rsidRPr="00C10B12">
        <w:rPr>
          <w:rFonts w:ascii="Times New Roman" w:hAnsi="Times New Roman" w:cs="Times New Roman"/>
        </w:rPr>
        <w:t xml:space="preserve"> boki są </w:t>
      </w:r>
      <w:r w:rsidR="00F30D83" w:rsidRPr="00C10B12">
        <w:rPr>
          <w:rFonts w:ascii="Times New Roman" w:hAnsi="Times New Roman" w:cs="Times New Roman"/>
        </w:rPr>
        <w:t>dobijan</w:t>
      </w:r>
      <w:r w:rsidRPr="00C10B12">
        <w:rPr>
          <w:rFonts w:ascii="Times New Roman" w:hAnsi="Times New Roman" w:cs="Times New Roman"/>
        </w:rPr>
        <w:t xml:space="preserve">e gumowym młotkiem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>[1</w:t>
      </w:r>
      <w:r w:rsidR="0086147D" w:rsidRPr="00C10B12">
        <w:rPr>
          <w:rFonts w:ascii="Times New Roman" w:hAnsi="Times New Roman" w:cs="Times New Roman"/>
        </w:rPr>
        <w:t>1</w:t>
      </w:r>
      <w:r w:rsidRPr="00C10B12">
        <w:rPr>
          <w:rFonts w:ascii="Times New Roman" w:hAnsi="Times New Roman" w:cs="Times New Roman"/>
        </w:rPr>
        <w:t>].</w:t>
      </w:r>
    </w:p>
    <w:p w14:paraId="03A160B5" w14:textId="77777777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Panele lewe [L] montowane są w przeciwnym kierunku – od lewej do prawej</w:t>
      </w:r>
      <w:r w:rsidR="00E32CE7" w:rsidRPr="00C10B12">
        <w:rPr>
          <w:rFonts w:ascii="Times New Roman" w:hAnsi="Times New Roman" w:cs="Times New Roman"/>
        </w:rPr>
        <w:t xml:space="preserve">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>[1</w:t>
      </w:r>
      <w:r w:rsidR="00E32CE7" w:rsidRPr="00C10B12">
        <w:rPr>
          <w:rFonts w:ascii="Times New Roman" w:hAnsi="Times New Roman" w:cs="Times New Roman"/>
        </w:rPr>
        <w:t>2</w:t>
      </w:r>
      <w:r w:rsidRPr="00C10B12">
        <w:rPr>
          <w:rFonts w:ascii="Times New Roman" w:hAnsi="Times New Roman" w:cs="Times New Roman"/>
        </w:rPr>
        <w:t>].</w:t>
      </w:r>
      <w:r w:rsidR="00675000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Panele prawe [R] montowane są w przeciwnym kierunku – od prawej do lewej</w:t>
      </w:r>
      <w:r w:rsidR="00E32CE7" w:rsidRPr="00C10B12">
        <w:rPr>
          <w:rFonts w:ascii="Times New Roman" w:hAnsi="Times New Roman" w:cs="Times New Roman"/>
        </w:rPr>
        <w:t xml:space="preserve"> </w:t>
      </w:r>
      <w:r w:rsidR="00C10B12">
        <w:rPr>
          <w:rFonts w:ascii="Times New Roman" w:hAnsi="Times New Roman" w:cs="Times New Roman"/>
        </w:rPr>
        <w:t>rys.</w:t>
      </w:r>
      <w:r w:rsidR="00E32CE7" w:rsidRPr="00C10B12">
        <w:rPr>
          <w:rFonts w:ascii="Times New Roman" w:hAnsi="Times New Roman" w:cs="Times New Roman"/>
        </w:rPr>
        <w:t xml:space="preserve">[13]. </w:t>
      </w:r>
    </w:p>
    <w:p w14:paraId="06F7C45C" w14:textId="2B401249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 xml:space="preserve">Następne rzędy należy </w:t>
      </w:r>
      <w:proofErr w:type="spellStart"/>
      <w:r w:rsidRPr="00C10B12">
        <w:rPr>
          <w:rFonts w:ascii="Times New Roman" w:hAnsi="Times New Roman" w:cs="Times New Roman"/>
        </w:rPr>
        <w:t>ukł</w:t>
      </w:r>
      <w:proofErr w:type="spellEnd"/>
      <w:r w:rsidRPr="00C10B12">
        <w:rPr>
          <w:rFonts w:ascii="Times New Roman" w:hAnsi="Times New Roman" w:cs="Times New Roman"/>
          <w:lang w:val="es-ES_tradnl"/>
        </w:rPr>
        <w:t>ada</w:t>
      </w:r>
      <w:r w:rsidRPr="00C10B12">
        <w:rPr>
          <w:rFonts w:ascii="Times New Roman" w:hAnsi="Times New Roman" w:cs="Times New Roman"/>
        </w:rPr>
        <w:t>ć analogicznie. Po zakończeniu instalacji każdego rzędu należy młotkiem delikatnie dobić panele do poprzedniego rzędu</w:t>
      </w:r>
      <w:r w:rsidR="0077158F">
        <w:rPr>
          <w:rFonts w:ascii="Times New Roman" w:hAnsi="Times New Roman" w:cs="Times New Roman"/>
        </w:rPr>
        <w:t xml:space="preserve"> używając dobijaka lub</w:t>
      </w:r>
      <w:r w:rsidRPr="00C10B12">
        <w:rPr>
          <w:rFonts w:ascii="Times New Roman" w:hAnsi="Times New Roman" w:cs="Times New Roman"/>
        </w:rPr>
        <w:t xml:space="preserve"> kawałek niewykorzystanego panel</w:t>
      </w:r>
      <w:r w:rsidR="0077158F">
        <w:rPr>
          <w:rFonts w:ascii="Times New Roman" w:hAnsi="Times New Roman" w:cs="Times New Roman"/>
        </w:rPr>
        <w:t xml:space="preserve">u </w:t>
      </w:r>
      <w:r w:rsidRPr="00C10B12">
        <w:rPr>
          <w:rFonts w:ascii="Times New Roman" w:hAnsi="Times New Roman" w:cs="Times New Roman"/>
        </w:rPr>
        <w:t xml:space="preserve">tak, aby nowy rząd ściśle przylegał do poprzedniego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 xml:space="preserve">[14]. Między połączeniami paneli na długiej krawędzi nie powinno być szczelin. </w:t>
      </w:r>
    </w:p>
    <w:p w14:paraId="49EA3771" w14:textId="77777777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 xml:space="preserve">Układanie ostatniego rzędu </w:t>
      </w:r>
      <w:r w:rsidR="00C10B12">
        <w:rPr>
          <w:rFonts w:ascii="Times New Roman" w:hAnsi="Times New Roman" w:cs="Times New Roman"/>
        </w:rPr>
        <w:t>rys.</w:t>
      </w:r>
      <w:r w:rsidRPr="00C10B12">
        <w:rPr>
          <w:rFonts w:ascii="Times New Roman" w:hAnsi="Times New Roman" w:cs="Times New Roman"/>
        </w:rPr>
        <w:t>[15]: położyć niewykorzystany panel idealnie na ostatnim ułożonym rzędzie paneli. Kolejny panel położyć na g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rze</w:t>
      </w:r>
      <w:proofErr w:type="spellEnd"/>
      <w:r w:rsidRPr="00C10B12">
        <w:rPr>
          <w:rFonts w:ascii="Times New Roman" w:hAnsi="Times New Roman" w:cs="Times New Roman"/>
        </w:rPr>
        <w:t>, ale</w:t>
      </w:r>
      <w:r w:rsidR="00675000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tak, aby dotykał pi</w:t>
      </w:r>
      <w:r w:rsidRPr="00C10B12">
        <w:rPr>
          <w:rFonts w:ascii="Times New Roman" w:hAnsi="Times New Roman" w:cs="Times New Roman"/>
          <w:lang w:val="es-ES_tradnl"/>
        </w:rPr>
        <w:t>ó</w:t>
      </w:r>
      <w:r w:rsidRPr="00C10B12">
        <w:rPr>
          <w:rFonts w:ascii="Times New Roman" w:hAnsi="Times New Roman" w:cs="Times New Roman"/>
          <w:lang w:val="pt-PT"/>
        </w:rPr>
        <w:t xml:space="preserve">rem </w:t>
      </w:r>
      <w:r w:rsidRPr="00C10B12">
        <w:rPr>
          <w:rFonts w:ascii="Times New Roman" w:hAnsi="Times New Roman" w:cs="Times New Roman"/>
        </w:rPr>
        <w:t>ściany</w:t>
      </w:r>
      <w:r w:rsidR="00675000" w:rsidRPr="00C10B12">
        <w:rPr>
          <w:rFonts w:ascii="Times New Roman" w:hAnsi="Times New Roman" w:cs="Times New Roman"/>
        </w:rPr>
        <w:t>.</w:t>
      </w:r>
      <w:r w:rsidRPr="00C10B12">
        <w:rPr>
          <w:rFonts w:ascii="Times New Roman" w:hAnsi="Times New Roman" w:cs="Times New Roman"/>
        </w:rPr>
        <w:t xml:space="preserve"> </w:t>
      </w:r>
    </w:p>
    <w:p w14:paraId="5022204B" w14:textId="114991CC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Na pierwszym panelu narysować linię wzdłuż krawędzi panel</w:t>
      </w:r>
      <w:r w:rsidR="0077158F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 u g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ry</w:t>
      </w:r>
      <w:proofErr w:type="spellEnd"/>
      <w:r w:rsidRPr="00C10B12">
        <w:rPr>
          <w:rFonts w:ascii="Times New Roman" w:hAnsi="Times New Roman" w:cs="Times New Roman"/>
        </w:rPr>
        <w:t xml:space="preserve">. Wykonać </w:t>
      </w:r>
      <w:r w:rsidRPr="00C10B12">
        <w:rPr>
          <w:rFonts w:ascii="Times New Roman" w:hAnsi="Times New Roman" w:cs="Times New Roman"/>
          <w:lang w:val="es-ES_tradnl"/>
        </w:rPr>
        <w:t>naci</w:t>
      </w:r>
      <w:proofErr w:type="spellStart"/>
      <w:r w:rsidRPr="00C10B12">
        <w:rPr>
          <w:rFonts w:ascii="Times New Roman" w:hAnsi="Times New Roman" w:cs="Times New Roman"/>
        </w:rPr>
        <w:t>ęcie</w:t>
      </w:r>
      <w:proofErr w:type="spellEnd"/>
      <w:r w:rsidRPr="00C10B12">
        <w:rPr>
          <w:rFonts w:ascii="Times New Roman" w:hAnsi="Times New Roman" w:cs="Times New Roman"/>
        </w:rPr>
        <w:t xml:space="preserve"> wzdłuż krawędzi panel</w:t>
      </w:r>
      <w:r w:rsidR="0077158F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 u g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ry</w:t>
      </w:r>
      <w:proofErr w:type="spellEnd"/>
      <w:r w:rsidRPr="00C10B12">
        <w:rPr>
          <w:rFonts w:ascii="Times New Roman" w:hAnsi="Times New Roman" w:cs="Times New Roman"/>
        </w:rPr>
        <w:t>, aby zaznaczyć linię na pierwszym panelu. Dociąć panel wzdłuż zaznaczonej linii, aby uzyskać potrzebną szerokość</w:t>
      </w:r>
      <w:r w:rsidR="00675000" w:rsidRPr="00C10B12">
        <w:rPr>
          <w:rFonts w:ascii="Times New Roman" w:hAnsi="Times New Roman" w:cs="Times New Roman"/>
        </w:rPr>
        <w:t>.</w:t>
      </w:r>
      <w:r w:rsidR="0077158F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 xml:space="preserve">Tak przyciętym panelem uzupełnić miejsce przy ścianie. Ostatni rząd powinien mieć szerokość, co najmniej 10 cm. </w:t>
      </w:r>
    </w:p>
    <w:p w14:paraId="6B43D017" w14:textId="77777777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Po zakończonym montażu należy usunąć ze szczelin dylatacyjnych wszystkie kliny dystansowe/dylatacyjne.</w:t>
      </w:r>
    </w:p>
    <w:p w14:paraId="128D0376" w14:textId="3FBF3041" w:rsidR="00C10B12" w:rsidRDefault="000F529F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Podłoga powinna być oddzielona od wszystkich ś</w:t>
      </w:r>
      <w:r w:rsidRPr="00C10B12">
        <w:rPr>
          <w:rFonts w:ascii="Times New Roman" w:hAnsi="Times New Roman" w:cs="Times New Roman"/>
          <w:lang w:val="it-IT"/>
        </w:rPr>
        <w:t>cian, s</w:t>
      </w:r>
      <w:r w:rsidRPr="00C10B12">
        <w:rPr>
          <w:rFonts w:ascii="Times New Roman" w:hAnsi="Times New Roman" w:cs="Times New Roman"/>
        </w:rPr>
        <w:t>łup</w:t>
      </w:r>
      <w:r w:rsidRPr="00C10B12">
        <w:rPr>
          <w:rFonts w:ascii="Times New Roman" w:hAnsi="Times New Roman" w:cs="Times New Roman"/>
          <w:lang w:val="es-ES_tradnl"/>
        </w:rPr>
        <w:t>ó</w:t>
      </w:r>
      <w:r w:rsidRPr="00C10B12">
        <w:rPr>
          <w:rFonts w:ascii="Times New Roman" w:hAnsi="Times New Roman" w:cs="Times New Roman"/>
        </w:rPr>
        <w:t xml:space="preserve">w, rur, innych trwałych konstrukcji szczeliną dylatacyjną o szerokości </w:t>
      </w:r>
      <w:r w:rsidR="0052428D">
        <w:rPr>
          <w:rFonts w:ascii="Times New Roman" w:hAnsi="Times New Roman" w:cs="Times New Roman"/>
        </w:rPr>
        <w:t xml:space="preserve">min. </w:t>
      </w:r>
      <w:r w:rsidR="00C10B12">
        <w:rPr>
          <w:rFonts w:ascii="Times New Roman" w:hAnsi="Times New Roman" w:cs="Times New Roman"/>
        </w:rPr>
        <w:t>8-</w:t>
      </w:r>
      <w:r w:rsidRPr="00C10B12">
        <w:rPr>
          <w:rFonts w:ascii="Times New Roman" w:hAnsi="Times New Roman" w:cs="Times New Roman"/>
        </w:rPr>
        <w:t>10</w:t>
      </w:r>
      <w:r w:rsidR="0076362E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 xml:space="preserve">mm. W szczelinach nie powinny znajdować się przedmioty, przewody. </w:t>
      </w:r>
      <w:r w:rsidR="00C10B12">
        <w:rPr>
          <w:rFonts w:ascii="Times New Roman" w:hAnsi="Times New Roman" w:cs="Times New Roman"/>
        </w:rPr>
        <w:t>Szczelinę dylatacyjna należy wykonać w przypadku łączeń z płytkami/innymi podłogami.</w:t>
      </w:r>
    </w:p>
    <w:p w14:paraId="04F44293" w14:textId="78C560B7" w:rsidR="00394AF6" w:rsidRDefault="00394AF6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394AF6">
        <w:rPr>
          <w:rFonts w:ascii="Times New Roman" w:hAnsi="Times New Roman" w:cs="Times New Roman"/>
        </w:rPr>
        <w:t>Maksymalne wymiary powierzchni do ułożenia bez dodatkowych dylatacji (poprzecznych, drzwiowych) wynoszą 15mb x15mb rys.[16]</w:t>
      </w:r>
      <w:r w:rsidR="00B547FF">
        <w:rPr>
          <w:rFonts w:ascii="Times New Roman" w:hAnsi="Times New Roman" w:cs="Times New Roman"/>
        </w:rPr>
        <w:t xml:space="preserve"> i </w:t>
      </w:r>
      <w:r w:rsidR="00B547FF" w:rsidRPr="00394AF6">
        <w:rPr>
          <w:rFonts w:ascii="Times New Roman" w:hAnsi="Times New Roman" w:cs="Times New Roman"/>
        </w:rPr>
        <w:t>[1</w:t>
      </w:r>
      <w:r w:rsidR="00B547FF">
        <w:rPr>
          <w:rFonts w:ascii="Times New Roman" w:hAnsi="Times New Roman" w:cs="Times New Roman"/>
        </w:rPr>
        <w:t>7</w:t>
      </w:r>
      <w:r w:rsidR="00B547FF" w:rsidRPr="00394AF6">
        <w:rPr>
          <w:rFonts w:ascii="Times New Roman" w:hAnsi="Times New Roman" w:cs="Times New Roman"/>
        </w:rPr>
        <w:t xml:space="preserve">]. </w:t>
      </w:r>
      <w:r w:rsidRPr="00394AF6">
        <w:rPr>
          <w:rFonts w:ascii="Times New Roman" w:hAnsi="Times New Roman" w:cs="Times New Roman"/>
        </w:rPr>
        <w:t xml:space="preserve"> Przy tych wymiarach nie ma potrzeby wykonania szczelin dylatacyjnych w drzwiach lub przejściach do sąsiadujących pomieszczeń (zachowując dylatacje obwodowe). W przypadku montażu podłogi na ogrzewaniu podłogowym wymiary te nie powinny przekroczyć 10 </w:t>
      </w:r>
      <w:proofErr w:type="spellStart"/>
      <w:r w:rsidRPr="00394AF6">
        <w:rPr>
          <w:rFonts w:ascii="Times New Roman" w:hAnsi="Times New Roman" w:cs="Times New Roman"/>
        </w:rPr>
        <w:t>mb</w:t>
      </w:r>
      <w:proofErr w:type="spellEnd"/>
      <w:r w:rsidRPr="00394AF6">
        <w:rPr>
          <w:rFonts w:ascii="Times New Roman" w:hAnsi="Times New Roman" w:cs="Times New Roman"/>
        </w:rPr>
        <w:t xml:space="preserve"> x 10mb (zachowując dylatację obwodową). </w:t>
      </w:r>
    </w:p>
    <w:p w14:paraId="0A13FCBA" w14:textId="124BE747" w:rsidR="00394AF6" w:rsidRPr="00394AF6" w:rsidRDefault="00394AF6" w:rsidP="00C131D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394AF6">
        <w:rPr>
          <w:rFonts w:ascii="Times New Roman" w:hAnsi="Times New Roman" w:cs="Times New Roman"/>
          <w:b/>
          <w:bCs/>
        </w:rPr>
        <w:t>Uwaga!</w:t>
      </w:r>
      <w:r w:rsidRPr="00394AF6">
        <w:rPr>
          <w:rFonts w:ascii="Times New Roman" w:hAnsi="Times New Roman" w:cs="Times New Roman"/>
        </w:rPr>
        <w:t xml:space="preserve"> W przypadku wystąpienia </w:t>
      </w:r>
      <w:proofErr w:type="spellStart"/>
      <w:r w:rsidRPr="00394AF6">
        <w:rPr>
          <w:rFonts w:ascii="Times New Roman" w:hAnsi="Times New Roman" w:cs="Times New Roman"/>
        </w:rPr>
        <w:t>klawiszowania</w:t>
      </w:r>
      <w:proofErr w:type="spellEnd"/>
      <w:r w:rsidRPr="00394AF6">
        <w:rPr>
          <w:rFonts w:ascii="Times New Roman" w:hAnsi="Times New Roman" w:cs="Times New Roman"/>
        </w:rPr>
        <w:t xml:space="preserve"> dylatacji posadzkowej należy zastosować dylatacje (poprzeczną, drzwiową).</w:t>
      </w:r>
    </w:p>
    <w:p w14:paraId="42AF3E26" w14:textId="77777777" w:rsidR="00C10B12" w:rsidRDefault="000F529F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Szczeliny dylatacyjne na powierzchni podłogi należy wykończyć profilami podłogowymi</w:t>
      </w:r>
      <w:r w:rsidR="002120A3" w:rsidRPr="00C10B12">
        <w:rPr>
          <w:rFonts w:ascii="Times New Roman" w:hAnsi="Times New Roman" w:cs="Times New Roman"/>
        </w:rPr>
        <w:t>,</w:t>
      </w:r>
      <w:r w:rsidR="00823CB3" w:rsidRPr="00C10B12">
        <w:rPr>
          <w:rFonts w:ascii="Times New Roman" w:hAnsi="Times New Roman" w:cs="Times New Roman"/>
        </w:rPr>
        <w:t xml:space="preserve"> a s</w:t>
      </w:r>
      <w:r w:rsidRPr="00C10B12">
        <w:rPr>
          <w:rFonts w:ascii="Times New Roman" w:hAnsi="Times New Roman" w:cs="Times New Roman"/>
        </w:rPr>
        <w:t>zczeliny przyścienne należy przykryć listwami przyściennymi .</w:t>
      </w:r>
    </w:p>
    <w:p w14:paraId="476DCDAD" w14:textId="417FA31E" w:rsidR="00C10B12" w:rsidRDefault="000F529F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W przypadku panel</w:t>
      </w:r>
      <w:r w:rsidR="0077158F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, przez </w:t>
      </w:r>
      <w:proofErr w:type="spellStart"/>
      <w:r w:rsidRPr="00C10B12">
        <w:rPr>
          <w:rFonts w:ascii="Times New Roman" w:hAnsi="Times New Roman" w:cs="Times New Roman"/>
        </w:rPr>
        <w:t>kt</w:t>
      </w:r>
      <w:proofErr w:type="spellEnd"/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ry</w:t>
      </w:r>
      <w:proofErr w:type="spellEnd"/>
      <w:r w:rsidRPr="00C10B12">
        <w:rPr>
          <w:rFonts w:ascii="Times New Roman" w:hAnsi="Times New Roman" w:cs="Times New Roman"/>
        </w:rPr>
        <w:t xml:space="preserve"> będą przechodzić rury</w:t>
      </w:r>
      <w:r w:rsidR="00F26A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 xml:space="preserve">należy wykonać </w:t>
      </w:r>
      <w:r w:rsidR="00F26A12">
        <w:rPr>
          <w:rFonts w:ascii="Times New Roman" w:hAnsi="Times New Roman" w:cs="Times New Roman"/>
        </w:rPr>
        <w:t xml:space="preserve">otwory </w:t>
      </w:r>
      <w:r w:rsidRPr="00C10B12">
        <w:rPr>
          <w:rFonts w:ascii="Times New Roman" w:hAnsi="Times New Roman" w:cs="Times New Roman"/>
        </w:rPr>
        <w:t>o średnicy ok. 3</w:t>
      </w:r>
      <w:r w:rsidR="005F7489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cm większej niż średnica rur</w:t>
      </w:r>
      <w:r w:rsidR="00E32CE7" w:rsidRPr="00C10B12">
        <w:rPr>
          <w:rFonts w:ascii="Times New Roman" w:hAnsi="Times New Roman" w:cs="Times New Roman"/>
        </w:rPr>
        <w:t xml:space="preserve"> </w:t>
      </w:r>
      <w:r w:rsidR="00C10B12">
        <w:rPr>
          <w:rFonts w:ascii="Times New Roman" w:hAnsi="Times New Roman" w:cs="Times New Roman"/>
        </w:rPr>
        <w:t>rys.</w:t>
      </w:r>
      <w:r w:rsidR="00E32CE7" w:rsidRPr="00C10B12">
        <w:rPr>
          <w:rFonts w:ascii="Times New Roman" w:hAnsi="Times New Roman" w:cs="Times New Roman"/>
        </w:rPr>
        <w:t>[18]</w:t>
      </w:r>
      <w:r w:rsidRPr="00C10B12">
        <w:rPr>
          <w:rFonts w:ascii="Times New Roman" w:hAnsi="Times New Roman" w:cs="Times New Roman"/>
        </w:rPr>
        <w:t>. Następnie należy odciąć część panel</w:t>
      </w:r>
      <w:r w:rsidR="00F26A12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 tak, aby była możliwość </w:t>
      </w:r>
      <w:r w:rsidRPr="00C10B12">
        <w:rPr>
          <w:rFonts w:ascii="Times New Roman" w:hAnsi="Times New Roman" w:cs="Times New Roman"/>
          <w:lang w:val="it-IT"/>
        </w:rPr>
        <w:t>monta</w:t>
      </w:r>
      <w:proofErr w:type="spellStart"/>
      <w:r w:rsidRPr="00C10B12">
        <w:rPr>
          <w:rFonts w:ascii="Times New Roman" w:hAnsi="Times New Roman" w:cs="Times New Roman"/>
        </w:rPr>
        <w:t>żu</w:t>
      </w:r>
      <w:proofErr w:type="spellEnd"/>
      <w:r w:rsidRPr="00C10B12">
        <w:rPr>
          <w:rFonts w:ascii="Times New Roman" w:hAnsi="Times New Roman" w:cs="Times New Roman"/>
        </w:rPr>
        <w:t xml:space="preserve"> części panel</w:t>
      </w:r>
      <w:r w:rsidR="00F26A12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 xml:space="preserve">, </w:t>
      </w:r>
      <w:proofErr w:type="spellStart"/>
      <w:r w:rsidRPr="00C10B12">
        <w:rPr>
          <w:rFonts w:ascii="Times New Roman" w:hAnsi="Times New Roman" w:cs="Times New Roman"/>
        </w:rPr>
        <w:t>kt</w:t>
      </w:r>
      <w:proofErr w:type="spellEnd"/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ry</w:t>
      </w:r>
      <w:proofErr w:type="spellEnd"/>
      <w:r w:rsidRPr="00C10B12">
        <w:rPr>
          <w:rFonts w:ascii="Times New Roman" w:hAnsi="Times New Roman" w:cs="Times New Roman"/>
        </w:rPr>
        <w:t xml:space="preserve"> łączy się z poprzednim panelem na kr</w:t>
      </w:r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tkim</w:t>
      </w:r>
      <w:proofErr w:type="spellEnd"/>
      <w:r w:rsidRPr="00C10B12">
        <w:rPr>
          <w:rFonts w:ascii="Times New Roman" w:hAnsi="Times New Roman" w:cs="Times New Roman"/>
        </w:rPr>
        <w:t xml:space="preserve"> boku. Odciętą </w:t>
      </w:r>
      <w:proofErr w:type="spellStart"/>
      <w:r w:rsidRPr="00C10B12">
        <w:rPr>
          <w:rFonts w:ascii="Times New Roman" w:hAnsi="Times New Roman" w:cs="Times New Roman"/>
        </w:rPr>
        <w:t>końc</w:t>
      </w:r>
      <w:proofErr w:type="spellEnd"/>
      <w:r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Pr="00C10B12">
        <w:rPr>
          <w:rFonts w:ascii="Times New Roman" w:hAnsi="Times New Roman" w:cs="Times New Roman"/>
        </w:rPr>
        <w:t>wkę</w:t>
      </w:r>
      <w:proofErr w:type="spellEnd"/>
      <w:r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  <w:lang w:val="it-IT"/>
        </w:rPr>
        <w:t>nale</w:t>
      </w:r>
      <w:proofErr w:type="spellStart"/>
      <w:r w:rsidRPr="00C10B12">
        <w:rPr>
          <w:rFonts w:ascii="Times New Roman" w:hAnsi="Times New Roman" w:cs="Times New Roman"/>
        </w:rPr>
        <w:t>ży</w:t>
      </w:r>
      <w:proofErr w:type="spellEnd"/>
      <w:r w:rsidRPr="00C10B12">
        <w:rPr>
          <w:rFonts w:ascii="Times New Roman" w:hAnsi="Times New Roman" w:cs="Times New Roman"/>
        </w:rPr>
        <w:t xml:space="preserve"> do</w:t>
      </w:r>
      <w:r w:rsidR="00473A98" w:rsidRPr="00C10B12">
        <w:rPr>
          <w:rFonts w:ascii="Times New Roman" w:hAnsi="Times New Roman" w:cs="Times New Roman"/>
        </w:rPr>
        <w:t>kleić</w:t>
      </w:r>
      <w:r w:rsidR="000C4FB6" w:rsidRPr="00C10B12">
        <w:rPr>
          <w:rFonts w:ascii="Times New Roman" w:hAnsi="Times New Roman" w:cs="Times New Roman"/>
        </w:rPr>
        <w:t xml:space="preserve"> </w:t>
      </w:r>
      <w:r w:rsidRPr="00C10B12">
        <w:rPr>
          <w:rFonts w:ascii="Times New Roman" w:hAnsi="Times New Roman" w:cs="Times New Roman"/>
        </w:rPr>
        <w:t>do zamontowanej części panel</w:t>
      </w:r>
      <w:r w:rsidR="00F26A12">
        <w:rPr>
          <w:rFonts w:ascii="Times New Roman" w:hAnsi="Times New Roman" w:cs="Times New Roman"/>
        </w:rPr>
        <w:t>u</w:t>
      </w:r>
      <w:r w:rsidRPr="00C10B12">
        <w:rPr>
          <w:rFonts w:ascii="Times New Roman" w:hAnsi="Times New Roman" w:cs="Times New Roman"/>
        </w:rPr>
        <w:t>.</w:t>
      </w:r>
      <w:r w:rsidR="002D7EA9" w:rsidRPr="00C10B12">
        <w:rPr>
          <w:rFonts w:ascii="Times New Roman" w:hAnsi="Times New Roman" w:cs="Times New Roman"/>
        </w:rPr>
        <w:t xml:space="preserve"> </w:t>
      </w:r>
    </w:p>
    <w:p w14:paraId="70C34D54" w14:textId="241D6820" w:rsidR="00C10B12" w:rsidRDefault="00C10B12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F26BA">
        <w:rPr>
          <w:noProof/>
        </w:rPr>
        <w:drawing>
          <wp:anchor distT="0" distB="0" distL="0" distR="0" simplePos="0" relativeHeight="251676672" behindDoc="1" locked="0" layoutInCell="1" allowOverlap="1" wp14:anchorId="53C56260" wp14:editId="4B2BFCED">
            <wp:simplePos x="0" y="0"/>
            <wp:positionH relativeFrom="page">
              <wp:posOffset>2714017</wp:posOffset>
            </wp:positionH>
            <wp:positionV relativeFrom="page">
              <wp:posOffset>10202829</wp:posOffset>
            </wp:positionV>
            <wp:extent cx="1475662" cy="246737"/>
            <wp:effectExtent l="0" t="0" r="0" b="0"/>
            <wp:wrapNone/>
            <wp:docPr id="63114123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62" cy="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29F" w:rsidRPr="00C10B12">
        <w:rPr>
          <w:rFonts w:ascii="Times New Roman" w:hAnsi="Times New Roman" w:cs="Times New Roman"/>
        </w:rPr>
        <w:t xml:space="preserve">Szczelinę dylatacyjną </w:t>
      </w:r>
      <w:r w:rsidR="000F529F" w:rsidRPr="00C10B12">
        <w:rPr>
          <w:rFonts w:ascii="Times New Roman" w:hAnsi="Times New Roman" w:cs="Times New Roman"/>
          <w:lang w:val="it-IT"/>
        </w:rPr>
        <w:t>nale</w:t>
      </w:r>
      <w:proofErr w:type="spellStart"/>
      <w:r w:rsidR="000F529F" w:rsidRPr="00C10B12">
        <w:rPr>
          <w:rFonts w:ascii="Times New Roman" w:hAnsi="Times New Roman" w:cs="Times New Roman"/>
        </w:rPr>
        <w:t>ży</w:t>
      </w:r>
      <w:proofErr w:type="spellEnd"/>
      <w:r w:rsidR="000F529F" w:rsidRPr="00C10B12">
        <w:rPr>
          <w:rFonts w:ascii="Times New Roman" w:hAnsi="Times New Roman" w:cs="Times New Roman"/>
        </w:rPr>
        <w:t xml:space="preserve"> r</w:t>
      </w:r>
      <w:r w:rsidR="000F529F" w:rsidRPr="00C10B12">
        <w:rPr>
          <w:rFonts w:ascii="Times New Roman" w:hAnsi="Times New Roman" w:cs="Times New Roman"/>
          <w:lang w:val="es-ES_tradnl"/>
        </w:rPr>
        <w:t>ó</w:t>
      </w:r>
      <w:proofErr w:type="spellStart"/>
      <w:r w:rsidR="000F529F" w:rsidRPr="00C10B12">
        <w:rPr>
          <w:rFonts w:ascii="Times New Roman" w:hAnsi="Times New Roman" w:cs="Times New Roman"/>
        </w:rPr>
        <w:t>wnież</w:t>
      </w:r>
      <w:proofErr w:type="spellEnd"/>
      <w:r w:rsidR="000F529F" w:rsidRPr="00C10B12">
        <w:rPr>
          <w:rFonts w:ascii="Times New Roman" w:hAnsi="Times New Roman" w:cs="Times New Roman"/>
        </w:rPr>
        <w:t xml:space="preserve"> wykonać w przypadku łączeń z płytkami/innymi podłogami . </w:t>
      </w:r>
    </w:p>
    <w:p w14:paraId="684885B2" w14:textId="3C6F6A05" w:rsidR="00C10B12" w:rsidRDefault="00C10B12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F26BA">
        <w:rPr>
          <w:noProof/>
        </w:rPr>
        <w:drawing>
          <wp:anchor distT="0" distB="0" distL="0" distR="0" simplePos="0" relativeHeight="251672576" behindDoc="1" locked="0" layoutInCell="1" allowOverlap="1" wp14:anchorId="694A95A5" wp14:editId="34F33BCF">
            <wp:simplePos x="0" y="0"/>
            <wp:positionH relativeFrom="page">
              <wp:posOffset>2714017</wp:posOffset>
            </wp:positionH>
            <wp:positionV relativeFrom="page">
              <wp:posOffset>10230485</wp:posOffset>
            </wp:positionV>
            <wp:extent cx="1475662" cy="246737"/>
            <wp:effectExtent l="0" t="0" r="0" b="0"/>
            <wp:wrapNone/>
            <wp:docPr id="112218177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62" cy="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A6E" w:rsidRPr="00C10B12">
        <w:rPr>
          <w:rFonts w:ascii="Times New Roman" w:hAnsi="Times New Roman" w:cs="Times New Roman"/>
          <w:lang w:val="pt-PT"/>
        </w:rPr>
        <w:t>O</w:t>
      </w:r>
      <w:proofErr w:type="spellStart"/>
      <w:r w:rsidR="008D7A6E" w:rsidRPr="00C10B12">
        <w:rPr>
          <w:rFonts w:ascii="Times New Roman" w:hAnsi="Times New Roman" w:cs="Times New Roman"/>
        </w:rPr>
        <w:t>ścieżnice</w:t>
      </w:r>
      <w:proofErr w:type="spellEnd"/>
      <w:r w:rsidR="008D7A6E" w:rsidRPr="00C10B12">
        <w:rPr>
          <w:rFonts w:ascii="Times New Roman" w:hAnsi="Times New Roman" w:cs="Times New Roman"/>
        </w:rPr>
        <w:t xml:space="preserve"> drzwi należy tak podciąć, aby pozostała szczelina min. 2 mm po wsunięciu pod nie </w:t>
      </w:r>
      <w:proofErr w:type="spellStart"/>
      <w:r w:rsidR="008D7A6E" w:rsidRPr="00C10B12">
        <w:rPr>
          <w:rFonts w:ascii="Times New Roman" w:hAnsi="Times New Roman" w:cs="Times New Roman"/>
        </w:rPr>
        <w:t>panel</w:t>
      </w:r>
      <w:r w:rsidR="00394AF6">
        <w:rPr>
          <w:rFonts w:ascii="Times New Roman" w:hAnsi="Times New Roman" w:cs="Times New Roman"/>
        </w:rPr>
        <w:t>a</w:t>
      </w:r>
      <w:proofErr w:type="spellEnd"/>
      <w:r w:rsidR="00394AF6">
        <w:rPr>
          <w:rFonts w:ascii="Times New Roman" w:hAnsi="Times New Roman" w:cs="Times New Roman"/>
        </w:rPr>
        <w:t xml:space="preserve"> rys.[</w:t>
      </w:r>
      <w:r w:rsidR="00E32CE7" w:rsidRPr="00C10B12">
        <w:rPr>
          <w:rFonts w:ascii="Times New Roman" w:hAnsi="Times New Roman" w:cs="Times New Roman"/>
        </w:rPr>
        <w:t>19</w:t>
      </w:r>
      <w:r w:rsidR="00394AF6">
        <w:rPr>
          <w:rFonts w:ascii="Times New Roman" w:hAnsi="Times New Roman" w:cs="Times New Roman"/>
        </w:rPr>
        <w:t>]</w:t>
      </w:r>
      <w:r w:rsidR="000F529F" w:rsidRPr="00C10B12">
        <w:rPr>
          <w:rFonts w:ascii="Times New Roman" w:hAnsi="Times New Roman" w:cs="Times New Roman"/>
        </w:rPr>
        <w:t xml:space="preserve">. </w:t>
      </w:r>
    </w:p>
    <w:p w14:paraId="6C619551" w14:textId="643F37B2" w:rsidR="00B828A7" w:rsidRDefault="000F529F" w:rsidP="00C131D5">
      <w:pPr>
        <w:pStyle w:val="Akapitzlist"/>
        <w:spacing w:after="0" w:line="240" w:lineRule="auto"/>
        <w:ind w:left="0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Po zakończonym montażu należy usunąć ze szczelin dylatacyjnych wszystkie kliny dystansowe/dylatacyjne.</w:t>
      </w:r>
    </w:p>
    <w:p w14:paraId="5F30D875" w14:textId="77777777" w:rsidR="002120A3" w:rsidRDefault="002120A3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3F0861BC" w14:textId="3F4F56BE" w:rsidR="005F7489" w:rsidRPr="005A2601" w:rsidRDefault="005F7489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  <w:b/>
          <w:bCs/>
        </w:rPr>
        <w:lastRenderedPageBreak/>
        <w:t>UŻYTKOWANIE I PIELĘ</w:t>
      </w:r>
      <w:r w:rsidRPr="005A2601">
        <w:rPr>
          <w:rFonts w:ascii="Times New Roman" w:hAnsi="Times New Roman" w:cs="Times New Roman"/>
          <w:b/>
          <w:bCs/>
          <w:lang w:val="pt-PT"/>
        </w:rPr>
        <w:t>GNACJA</w:t>
      </w:r>
      <w:r w:rsidRPr="005A2601">
        <w:rPr>
          <w:rFonts w:ascii="Times New Roman" w:hAnsi="Times New Roman" w:cs="Times New Roman"/>
          <w:lang w:val="pt-PT"/>
        </w:rPr>
        <w:t xml:space="preserve"> </w:t>
      </w:r>
      <w:r w:rsidRPr="005A2601">
        <w:rPr>
          <w:rFonts w:ascii="Times New Roman" w:hAnsi="Times New Roman" w:cs="Times New Roman"/>
          <w:b/>
          <w:bCs/>
          <w:lang w:val="pt-PT"/>
        </w:rPr>
        <w:t>POD</w:t>
      </w:r>
      <w:r w:rsidRPr="005A2601">
        <w:rPr>
          <w:rFonts w:ascii="Times New Roman" w:hAnsi="Times New Roman" w:cs="Times New Roman"/>
          <w:b/>
          <w:bCs/>
        </w:rPr>
        <w:t>ŁOGI</w:t>
      </w:r>
    </w:p>
    <w:p w14:paraId="2EADCD13" w14:textId="2B4EF2D7" w:rsidR="00C10B12" w:rsidRDefault="005F7489" w:rsidP="00F26A12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Podłogę </w:t>
      </w:r>
      <w:r w:rsidRPr="005A2601">
        <w:rPr>
          <w:rFonts w:ascii="Times New Roman" w:hAnsi="Times New Roman" w:cs="Times New Roman"/>
          <w:lang w:val="it-IT"/>
        </w:rPr>
        <w:t>nale</w:t>
      </w:r>
      <w:proofErr w:type="spellStart"/>
      <w:r w:rsidRPr="005A2601">
        <w:rPr>
          <w:rFonts w:ascii="Times New Roman" w:hAnsi="Times New Roman" w:cs="Times New Roman"/>
        </w:rPr>
        <w:t>ży</w:t>
      </w:r>
      <w:proofErr w:type="spellEnd"/>
      <w:r w:rsidRPr="005A2601">
        <w:rPr>
          <w:rFonts w:ascii="Times New Roman" w:hAnsi="Times New Roman" w:cs="Times New Roman"/>
        </w:rPr>
        <w:t xml:space="preserve"> pielęgnować środkami dedykowanymi do podłóg winylowych zgodnie z instrukcją danego środka </w:t>
      </w:r>
      <w:r w:rsidR="00C10B12">
        <w:rPr>
          <w:rFonts w:ascii="Times New Roman" w:hAnsi="Times New Roman" w:cs="Times New Roman"/>
        </w:rPr>
        <w:t>rys.</w:t>
      </w:r>
      <w:r w:rsidRPr="005A2601">
        <w:rPr>
          <w:rFonts w:ascii="Times New Roman" w:hAnsi="Times New Roman" w:cs="Times New Roman"/>
        </w:rPr>
        <w:t>[20]. Pielęgnacja podłogi powinna odbywać się z minimalnym użyciem wody.</w:t>
      </w:r>
      <w:r w:rsidR="002D7EA9" w:rsidRPr="005A2601">
        <w:rPr>
          <w:rFonts w:ascii="Times New Roman" w:hAnsi="Times New Roman" w:cs="Times New Roman"/>
        </w:rPr>
        <w:t xml:space="preserve"> W przypadku rozlania płynów należy natychmiast wytrzeć mokre miejsce.</w:t>
      </w:r>
      <w:r w:rsidRPr="005A2601">
        <w:rPr>
          <w:rFonts w:ascii="Times New Roman" w:hAnsi="Times New Roman" w:cs="Times New Roman"/>
        </w:rPr>
        <w:t xml:space="preserve"> Nie należy używać przedmiot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 xml:space="preserve">w do czyszczenia, </w:t>
      </w:r>
      <w:proofErr w:type="spellStart"/>
      <w:r w:rsidRPr="005A2601">
        <w:rPr>
          <w:rFonts w:ascii="Times New Roman" w:hAnsi="Times New Roman" w:cs="Times New Roman"/>
        </w:rPr>
        <w:t>kt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>re mogą mechanicznie uszkodzić podłogę</w:t>
      </w:r>
      <w:r w:rsidR="00F26A12">
        <w:rPr>
          <w:rFonts w:ascii="Times New Roman" w:hAnsi="Times New Roman" w:cs="Times New Roman"/>
        </w:rPr>
        <w:t xml:space="preserve"> </w:t>
      </w:r>
      <w:r w:rsidR="003059E6" w:rsidRPr="004C1C1D">
        <w:rPr>
          <w:rFonts w:ascii="Times New Roman" w:hAnsi="Times New Roman" w:cs="Times New Roman"/>
        </w:rPr>
        <w:t>a także</w:t>
      </w:r>
      <w:r w:rsidR="003059E6" w:rsidRPr="00BE4891">
        <w:rPr>
          <w:rFonts w:ascii="Times New Roman" w:hAnsi="Times New Roman" w:cs="Times New Roman"/>
        </w:rPr>
        <w:t xml:space="preserve"> nie należy u</w:t>
      </w:r>
      <w:r w:rsidR="003059E6">
        <w:rPr>
          <w:rFonts w:ascii="Times New Roman" w:hAnsi="Times New Roman" w:cs="Times New Roman"/>
        </w:rPr>
        <w:t>ż</w:t>
      </w:r>
      <w:r w:rsidR="003059E6" w:rsidRPr="00BE4891">
        <w:rPr>
          <w:rFonts w:ascii="Times New Roman" w:hAnsi="Times New Roman" w:cs="Times New Roman"/>
        </w:rPr>
        <w:t xml:space="preserve">ywać do czyszczenia </w:t>
      </w:r>
      <w:proofErr w:type="spellStart"/>
      <w:r w:rsidR="003059E6" w:rsidRPr="00BE4891">
        <w:rPr>
          <w:rFonts w:ascii="Times New Roman" w:hAnsi="Times New Roman" w:cs="Times New Roman"/>
        </w:rPr>
        <w:t>mopów</w:t>
      </w:r>
      <w:proofErr w:type="spellEnd"/>
      <w:r w:rsidR="003059E6" w:rsidRPr="00BE4891">
        <w:rPr>
          <w:rFonts w:ascii="Times New Roman" w:hAnsi="Times New Roman" w:cs="Times New Roman"/>
        </w:rPr>
        <w:t xml:space="preserve"> parowych</w:t>
      </w:r>
      <w:r w:rsidR="003059E6">
        <w:rPr>
          <w:rFonts w:ascii="Times New Roman" w:hAnsi="Times New Roman" w:cs="Times New Roman"/>
        </w:rPr>
        <w:t>.</w:t>
      </w:r>
      <w:r w:rsidRPr="005A2601">
        <w:rPr>
          <w:rFonts w:ascii="Times New Roman" w:hAnsi="Times New Roman" w:cs="Times New Roman"/>
        </w:rPr>
        <w:t xml:space="preserve"> Należy r</w:t>
      </w:r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wnież</w:t>
      </w:r>
      <w:proofErr w:type="spellEnd"/>
      <w:r w:rsidRPr="005A2601">
        <w:rPr>
          <w:rFonts w:ascii="Times New Roman" w:hAnsi="Times New Roman" w:cs="Times New Roman"/>
        </w:rPr>
        <w:t xml:space="preserve"> </w:t>
      </w:r>
      <w:proofErr w:type="spellStart"/>
      <w:r w:rsidRPr="005A2601">
        <w:rPr>
          <w:rFonts w:ascii="Times New Roman" w:hAnsi="Times New Roman" w:cs="Times New Roman"/>
        </w:rPr>
        <w:t>zwr</w:t>
      </w:r>
      <w:proofErr w:type="spellEnd"/>
      <w:r w:rsidRPr="005A2601">
        <w:rPr>
          <w:rFonts w:ascii="Times New Roman" w:hAnsi="Times New Roman" w:cs="Times New Roman"/>
          <w:lang w:val="es-ES_tradnl"/>
        </w:rPr>
        <w:t>ó</w:t>
      </w:r>
      <w:proofErr w:type="spellStart"/>
      <w:r w:rsidRPr="005A2601">
        <w:rPr>
          <w:rFonts w:ascii="Times New Roman" w:hAnsi="Times New Roman" w:cs="Times New Roman"/>
        </w:rPr>
        <w:t>cić</w:t>
      </w:r>
      <w:proofErr w:type="spellEnd"/>
      <w:r w:rsidRPr="005A2601">
        <w:rPr>
          <w:rFonts w:ascii="Times New Roman" w:hAnsi="Times New Roman" w:cs="Times New Roman"/>
        </w:rPr>
        <w:t xml:space="preserve"> uwagę na </w:t>
      </w:r>
      <w:r w:rsidR="00C10B12">
        <w:rPr>
          <w:rFonts w:ascii="Times New Roman" w:hAnsi="Times New Roman" w:cs="Times New Roman"/>
        </w:rPr>
        <w:t>rys.</w:t>
      </w:r>
      <w:r w:rsidRPr="005A2601">
        <w:rPr>
          <w:rFonts w:ascii="Times New Roman" w:hAnsi="Times New Roman" w:cs="Times New Roman"/>
        </w:rPr>
        <w:t>[21</w:t>
      </w:r>
      <w:r w:rsidR="002120A3" w:rsidRPr="002120A3">
        <w:rPr>
          <w:rFonts w:ascii="Times New Roman" w:hAnsi="Times New Roman" w:cs="Times New Roman"/>
        </w:rPr>
        <w:t>]:</w:t>
      </w:r>
    </w:p>
    <w:p w14:paraId="17834DB3" w14:textId="77777777" w:rsidR="00C10B12" w:rsidRDefault="002120A3" w:rsidP="00D07F57">
      <w:pPr>
        <w:pStyle w:val="Body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120A3">
        <w:rPr>
          <w:rFonts w:ascii="Times New Roman" w:hAnsi="Times New Roman" w:cs="Times New Roman"/>
        </w:rPr>
        <w:t>Zabezpieczenie nóg wszystkich mebli specjalnymi podkładkami chroniącymi podłogę przed uszkodzeniami.</w:t>
      </w:r>
    </w:p>
    <w:p w14:paraId="12CEF55F" w14:textId="77777777" w:rsidR="00C10B12" w:rsidRDefault="002120A3" w:rsidP="00D07F57">
      <w:pPr>
        <w:pStyle w:val="Body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</w:rPr>
        <w:t>Podłoga powinna być zabezpieczona przed narażeniem na silne nagrzanie z zainstalowanego kominka/innych urządzeń grzewczych.</w:t>
      </w:r>
    </w:p>
    <w:p w14:paraId="4E52346A" w14:textId="048DFF56" w:rsidR="00C10B12" w:rsidRPr="00F26A12" w:rsidRDefault="002120A3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C10B12">
        <w:rPr>
          <w:rFonts w:ascii="Times New Roman" w:hAnsi="Times New Roman" w:cs="Times New Roman"/>
        </w:rPr>
        <w:t xml:space="preserve">Zastosowanie wycieraczek w drzwiach wejściowych z zewnątrz budynku/mieszkania. Wycieraczki wewnętrzne, które </w:t>
      </w:r>
      <w:r w:rsidRPr="00F26A12">
        <w:rPr>
          <w:rFonts w:ascii="Times New Roman" w:hAnsi="Times New Roman" w:cs="Times New Roman"/>
          <w:color w:val="000000" w:themeColor="text1"/>
        </w:rPr>
        <w:t>będą leżeć na podłodze nie mogą mieć podbicia z gumy</w:t>
      </w:r>
      <w:r w:rsidR="00F26A12" w:rsidRPr="00F26A12">
        <w:rPr>
          <w:rFonts w:ascii="Times New Roman" w:hAnsi="Times New Roman" w:cs="Times New Roman"/>
          <w:color w:val="000000" w:themeColor="text1"/>
        </w:rPr>
        <w:t xml:space="preserve"> p</w:t>
      </w:r>
      <w:r w:rsidR="00C10B12" w:rsidRPr="00F26A12">
        <w:rPr>
          <w:rFonts w:ascii="Times New Roman" w:hAnsi="Times New Roman" w:cs="Times New Roman"/>
          <w:color w:val="000000" w:themeColor="text1"/>
        </w:rPr>
        <w:t xml:space="preserve">onieważ niektóre związki w niej zawarte mogą trwale uszkodzić </w:t>
      </w:r>
      <w:r w:rsidR="00F26A12" w:rsidRPr="00F26A12">
        <w:rPr>
          <w:rFonts w:ascii="Times New Roman" w:hAnsi="Times New Roman" w:cs="Times New Roman"/>
          <w:color w:val="000000" w:themeColor="text1"/>
        </w:rPr>
        <w:t>podłogę.</w:t>
      </w:r>
    </w:p>
    <w:p w14:paraId="46E44333" w14:textId="77777777" w:rsidR="00C10B12" w:rsidRPr="00F26A12" w:rsidRDefault="002120A3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F26A12">
        <w:rPr>
          <w:rFonts w:ascii="Times New Roman" w:hAnsi="Times New Roman" w:cs="Times New Roman"/>
          <w:color w:val="000000" w:themeColor="text1"/>
        </w:rPr>
        <w:t>Drobinki szkła, kamienie, piasek, mocz zwierząt mogą być powodem trwałego uszkodzenia powierzchni podłogi i powinny być niezwłocznie usuwane z podłogi.</w:t>
      </w:r>
    </w:p>
    <w:p w14:paraId="336A7C86" w14:textId="77777777" w:rsidR="00C10B12" w:rsidRPr="00F26A12" w:rsidRDefault="002120A3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F26A12">
        <w:rPr>
          <w:rFonts w:ascii="Times New Roman" w:hAnsi="Times New Roman" w:cs="Times New Roman"/>
          <w:color w:val="000000" w:themeColor="text1"/>
        </w:rPr>
        <w:t xml:space="preserve">Zastosowanie mat pod krzesła z </w:t>
      </w:r>
      <w:r w:rsidR="00C10B12" w:rsidRPr="00F26A12">
        <w:rPr>
          <w:rFonts w:ascii="Times New Roman" w:hAnsi="Times New Roman" w:cs="Times New Roman"/>
          <w:color w:val="000000" w:themeColor="text1"/>
        </w:rPr>
        <w:t xml:space="preserve">twardymi </w:t>
      </w:r>
      <w:r w:rsidRPr="00F26A12">
        <w:rPr>
          <w:rFonts w:ascii="Times New Roman" w:hAnsi="Times New Roman" w:cs="Times New Roman"/>
          <w:color w:val="000000" w:themeColor="text1"/>
        </w:rPr>
        <w:t>kółkami</w:t>
      </w:r>
      <w:r w:rsidR="00C10B12" w:rsidRPr="00F26A12">
        <w:rPr>
          <w:rFonts w:ascii="Times New Roman" w:hAnsi="Times New Roman" w:cs="Times New Roman"/>
          <w:color w:val="000000" w:themeColor="text1"/>
        </w:rPr>
        <w:t xml:space="preserve"> lub wymiana kółek na kółka kauczukowe odpowiednie do powierzchni twardych</w:t>
      </w:r>
      <w:r w:rsidRPr="00F26A12">
        <w:rPr>
          <w:rFonts w:ascii="Times New Roman" w:hAnsi="Times New Roman" w:cs="Times New Roman"/>
          <w:color w:val="000000" w:themeColor="text1"/>
        </w:rPr>
        <w:t>.</w:t>
      </w:r>
      <w:r w:rsidR="00823CB3" w:rsidRPr="00F26A12">
        <w:rPr>
          <w:rFonts w:ascii="Times New Roman" w:hAnsi="Times New Roman" w:cs="Times New Roman"/>
          <w:color w:val="000000" w:themeColor="text1"/>
        </w:rPr>
        <w:t xml:space="preserve"> </w:t>
      </w:r>
    </w:p>
    <w:p w14:paraId="491366C5" w14:textId="77777777" w:rsidR="00C10B12" w:rsidRPr="00F26A12" w:rsidRDefault="002120A3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F26A12">
        <w:rPr>
          <w:rFonts w:ascii="Times New Roman" w:hAnsi="Times New Roman" w:cs="Times New Roman"/>
          <w:color w:val="000000" w:themeColor="text1"/>
        </w:rPr>
        <w:t>Unikanie długotrwałego działania wody/innych płynów na podłogę w tym detergentów i innych środków żrących.</w:t>
      </w:r>
    </w:p>
    <w:p w14:paraId="4508BC0F" w14:textId="77777777" w:rsidR="00C10B12" w:rsidRPr="00F26A12" w:rsidRDefault="002120A3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F26A12">
        <w:rPr>
          <w:rFonts w:ascii="Times New Roman" w:hAnsi="Times New Roman" w:cs="Times New Roman"/>
          <w:color w:val="000000" w:themeColor="text1"/>
        </w:rPr>
        <w:t>Uniemożliwienie styczności podłogi z czarną gumą (np. opony wózków). Opony z tego typu gumy mogą pozostawić nieodwracalne ślady na podłodze.</w:t>
      </w:r>
    </w:p>
    <w:p w14:paraId="052FC35B" w14:textId="08F7A9A5" w:rsidR="002D7EA9" w:rsidRPr="00F26A12" w:rsidRDefault="002D7EA9" w:rsidP="00D07F57">
      <w:pPr>
        <w:pStyle w:val="Akapitzlist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F26A12">
        <w:rPr>
          <w:rFonts w:ascii="Times New Roman" w:hAnsi="Times New Roman" w:cs="Times New Roman"/>
          <w:color w:val="000000" w:themeColor="text1"/>
        </w:rPr>
        <w:t xml:space="preserve">Aby zapobiec </w:t>
      </w:r>
      <w:r w:rsidR="00C10B12" w:rsidRPr="00F26A12">
        <w:rPr>
          <w:rFonts w:ascii="Times New Roman" w:hAnsi="Times New Roman" w:cs="Times New Roman"/>
          <w:color w:val="000000" w:themeColor="text1"/>
        </w:rPr>
        <w:t>unoszeniu</w:t>
      </w:r>
      <w:r w:rsidRPr="00F26A12">
        <w:rPr>
          <w:rFonts w:ascii="Times New Roman" w:hAnsi="Times New Roman" w:cs="Times New Roman"/>
          <w:color w:val="000000" w:themeColor="text1"/>
        </w:rPr>
        <w:t>/wyginaniu się desek podłoga nie powinna być wystawiona na bezpośrednie działanie promieni słonecznych przez dłuższy czas lub zmiany temperatury. W godzinach największego nasłonecznienia należy zas</w:t>
      </w:r>
      <w:r w:rsidR="00991421" w:rsidRPr="00F26A12">
        <w:rPr>
          <w:rFonts w:ascii="Times New Roman" w:hAnsi="Times New Roman" w:cs="Times New Roman"/>
          <w:color w:val="000000" w:themeColor="text1"/>
        </w:rPr>
        <w:t>tosować</w:t>
      </w:r>
      <w:r w:rsidRPr="00F26A12">
        <w:rPr>
          <w:rFonts w:ascii="Times New Roman" w:hAnsi="Times New Roman" w:cs="Times New Roman"/>
          <w:color w:val="000000" w:themeColor="text1"/>
        </w:rPr>
        <w:t xml:space="preserve"> zasłony lub rolety.</w:t>
      </w:r>
    </w:p>
    <w:p w14:paraId="6CDA4FA1" w14:textId="77777777" w:rsidR="002120A3" w:rsidRDefault="002120A3" w:rsidP="00D07F57">
      <w:pPr>
        <w:pStyle w:val="Body"/>
        <w:jc w:val="both"/>
        <w:rPr>
          <w:rFonts w:ascii="Times New Roman" w:hAnsi="Times New Roman" w:cs="Times New Roman"/>
          <w:b/>
          <w:bCs/>
        </w:rPr>
      </w:pPr>
    </w:p>
    <w:p w14:paraId="0FCAB373" w14:textId="48878902" w:rsidR="005F7489" w:rsidRPr="005A2601" w:rsidRDefault="005F7489" w:rsidP="00D07F57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  <w:b/>
          <w:bCs/>
        </w:rPr>
        <w:t>WARUNKI GWARANCJI</w:t>
      </w:r>
    </w:p>
    <w:p w14:paraId="6E53053C" w14:textId="129FEF04" w:rsidR="005F7489" w:rsidRPr="005A2601" w:rsidRDefault="005F7489" w:rsidP="00F26A12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Niniejsza gwarancja obejmuje pokrycia podłogowe umieszczone w pomieszczeniach mieszkalnych </w:t>
      </w:r>
      <w:r w:rsidR="002120A3">
        <w:rPr>
          <w:rFonts w:ascii="Times New Roman" w:hAnsi="Times New Roman" w:cs="Times New Roman"/>
        </w:rPr>
        <w:br/>
      </w:r>
      <w:r w:rsidRPr="005A2601">
        <w:rPr>
          <w:rFonts w:ascii="Times New Roman" w:hAnsi="Times New Roman" w:cs="Times New Roman"/>
        </w:rPr>
        <w:t>i pomieszczeniach użyteczności publicznej. Zdarzenie gwarancyjne to uszkodzenie pokrycia podłogowego w postaci całkowitego usunięcia warstwy dekoracyjnej na powierzchni co najmniej 1 cm2. Gwarancją nie są objęte wgniecenia, rysy, rozcięcia, zarysowania i zabrudzenia, wynikające z niewłaściwego użytkowania (np.</w:t>
      </w:r>
      <w:r w:rsidR="002D7EA9" w:rsidRPr="005A2601">
        <w:rPr>
          <w:rFonts w:ascii="Times New Roman" w:hAnsi="Times New Roman" w:cs="Times New Roman"/>
        </w:rPr>
        <w:t xml:space="preserve"> </w:t>
      </w:r>
      <w:r w:rsidRPr="005A2601">
        <w:rPr>
          <w:rFonts w:ascii="Times New Roman" w:hAnsi="Times New Roman" w:cs="Times New Roman"/>
        </w:rPr>
        <w:t>szpilki, piasek, zwierzęta domowe) lub konserwacji, użycia ostrych przedmiot</w:t>
      </w:r>
      <w:r w:rsidRPr="005A2601">
        <w:rPr>
          <w:rFonts w:ascii="Times New Roman" w:hAnsi="Times New Roman" w:cs="Times New Roman"/>
          <w:lang w:val="es-ES_tradnl"/>
        </w:rPr>
        <w:t>ó</w:t>
      </w:r>
      <w:r w:rsidRPr="005A2601">
        <w:rPr>
          <w:rFonts w:ascii="Times New Roman" w:hAnsi="Times New Roman" w:cs="Times New Roman"/>
        </w:rPr>
        <w:t xml:space="preserve">w czy braku zabezpieczenia mebli podkładkami. </w:t>
      </w:r>
    </w:p>
    <w:p w14:paraId="6DCD66CE" w14:textId="4011D4FB" w:rsidR="0060768D" w:rsidRPr="005A2601" w:rsidRDefault="005F7489" w:rsidP="00F26A12">
      <w:pPr>
        <w:pStyle w:val="Body"/>
        <w:jc w:val="both"/>
        <w:rPr>
          <w:rFonts w:ascii="Times New Roman" w:hAnsi="Times New Roman" w:cs="Times New Roman"/>
        </w:rPr>
      </w:pPr>
      <w:r w:rsidRPr="005A2601">
        <w:rPr>
          <w:rFonts w:ascii="Times New Roman" w:hAnsi="Times New Roman" w:cs="Times New Roman"/>
        </w:rPr>
        <w:t xml:space="preserve">Gwarancja nie pokrywa strat powstałych wskutek wykorzystania pokryć podłogowych niezgodnie </w:t>
      </w:r>
      <w:r w:rsidR="0061534D">
        <w:rPr>
          <w:rFonts w:ascii="Times New Roman" w:hAnsi="Times New Roman" w:cs="Times New Roman"/>
        </w:rPr>
        <w:br/>
      </w:r>
      <w:r w:rsidRPr="005A2601">
        <w:rPr>
          <w:rFonts w:ascii="Times New Roman" w:hAnsi="Times New Roman" w:cs="Times New Roman"/>
        </w:rPr>
        <w:t>z przeznaczeniem lub w wyniku działania sił wyższych. Gwarancją nie są objęte koszty, wydatki oraz inne szkody poboczne wynikające z przedmiotu reklamacji, w tym koszty montażu i demontażu uszkodzonej podłogi. Producent zastrzega sobie prawo do oględzin i oceny pokrycia podłogowego w miejscu zamontowania w uzgodnionym terminie oraz może zażądać przedstawienia dodatkowych informacji, przed podjęciem decyzji o uznaniu zdarzenia. Aby nie utracić praw z tytułu gwarancji</w:t>
      </w:r>
      <w:r w:rsidR="00E42599" w:rsidRPr="005A2601">
        <w:rPr>
          <w:rFonts w:ascii="Times New Roman" w:hAnsi="Times New Roman" w:cs="Times New Roman"/>
        </w:rPr>
        <w:t xml:space="preserve"> proszę koniecznie zachować jeden egzemplarz opakowania i etykiety oraz </w:t>
      </w:r>
      <w:proofErr w:type="spellStart"/>
      <w:r w:rsidR="00E42599" w:rsidRPr="005A2601">
        <w:rPr>
          <w:rFonts w:ascii="Times New Roman" w:hAnsi="Times New Roman" w:cs="Times New Roman"/>
        </w:rPr>
        <w:t>dow</w:t>
      </w:r>
      <w:proofErr w:type="spellEnd"/>
      <w:r w:rsidR="00E42599" w:rsidRPr="005A2601">
        <w:rPr>
          <w:rFonts w:ascii="Times New Roman" w:hAnsi="Times New Roman" w:cs="Times New Roman"/>
          <w:lang w:val="es-ES_tradnl"/>
        </w:rPr>
        <w:t>ó</w:t>
      </w:r>
      <w:r w:rsidR="00E42599" w:rsidRPr="005A2601">
        <w:rPr>
          <w:rFonts w:ascii="Times New Roman" w:hAnsi="Times New Roman" w:cs="Times New Roman"/>
        </w:rPr>
        <w:t>d zakupu.</w:t>
      </w:r>
      <w:r w:rsidR="00C10B12" w:rsidRPr="00C10B12">
        <w:rPr>
          <w:noProof/>
        </w:rPr>
        <w:t xml:space="preserve"> </w:t>
      </w:r>
    </w:p>
    <w:sectPr w:rsidR="0060768D" w:rsidRPr="005A2601" w:rsidSect="001A62BC">
      <w:footerReference w:type="default" r:id="rId30"/>
      <w:pgSz w:w="11906" w:h="16838"/>
      <w:pgMar w:top="720" w:right="720" w:bottom="720" w:left="720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8E7D8" w14:textId="77777777" w:rsidR="004D454D" w:rsidRDefault="004D454D">
      <w:r>
        <w:separator/>
      </w:r>
    </w:p>
  </w:endnote>
  <w:endnote w:type="continuationSeparator" w:id="0">
    <w:p w14:paraId="2AF42544" w14:textId="77777777" w:rsidR="004D454D" w:rsidRDefault="004D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CEA5" w14:textId="77777777" w:rsidR="00DA0316" w:rsidRDefault="00DA0316">
    <w:pPr>
      <w:pStyle w:val="Stopka"/>
      <w:rPr>
        <w:color w:val="007BB8"/>
      </w:rPr>
    </w:pPr>
  </w:p>
  <w:p w14:paraId="7D1663A0" w14:textId="7BF72E58" w:rsidR="00DA0316" w:rsidRPr="00DA0316" w:rsidRDefault="00DA0316">
    <w:pPr>
      <w:pStyle w:val="Stopka"/>
      <w:rPr>
        <w:color w:val="007BB8"/>
      </w:rPr>
    </w:pPr>
    <w:proofErr w:type="spellStart"/>
    <w:r w:rsidRPr="00DA0316">
      <w:rPr>
        <w:color w:val="007BB8"/>
      </w:rPr>
      <w:t>Aktualizacja</w:t>
    </w:r>
    <w:proofErr w:type="spellEnd"/>
    <w:r w:rsidRPr="00DA0316">
      <w:rPr>
        <w:color w:val="007BB8"/>
      </w:rPr>
      <w:t xml:space="preserve"> 12.2025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E51F4" w14:textId="77777777" w:rsidR="004D454D" w:rsidRDefault="004D454D">
      <w:r>
        <w:separator/>
      </w:r>
    </w:p>
  </w:footnote>
  <w:footnote w:type="continuationSeparator" w:id="0">
    <w:p w14:paraId="0B015D7C" w14:textId="77777777" w:rsidR="004D454D" w:rsidRDefault="004D4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3B9"/>
    <w:multiLevelType w:val="hybridMultilevel"/>
    <w:tmpl w:val="E06074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195A87"/>
    <w:multiLevelType w:val="hybridMultilevel"/>
    <w:tmpl w:val="8004B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C388F"/>
    <w:multiLevelType w:val="hybridMultilevel"/>
    <w:tmpl w:val="F65492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BB1E6A"/>
    <w:multiLevelType w:val="hybridMultilevel"/>
    <w:tmpl w:val="0102E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66EF1"/>
    <w:multiLevelType w:val="multilevel"/>
    <w:tmpl w:val="8D42C49C"/>
    <w:lvl w:ilvl="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47315"/>
    <w:multiLevelType w:val="hybridMultilevel"/>
    <w:tmpl w:val="D46CAA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A72B1"/>
    <w:multiLevelType w:val="hybridMultilevel"/>
    <w:tmpl w:val="96B4DD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49FC"/>
    <w:multiLevelType w:val="hybridMultilevel"/>
    <w:tmpl w:val="11343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F7584"/>
    <w:multiLevelType w:val="hybridMultilevel"/>
    <w:tmpl w:val="13365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05104"/>
    <w:multiLevelType w:val="hybridMultilevel"/>
    <w:tmpl w:val="B20E53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322CE2"/>
    <w:multiLevelType w:val="hybridMultilevel"/>
    <w:tmpl w:val="B4D85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B044B"/>
    <w:multiLevelType w:val="hybridMultilevel"/>
    <w:tmpl w:val="C6A8AB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A946AE"/>
    <w:multiLevelType w:val="hybridMultilevel"/>
    <w:tmpl w:val="ADFC11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DF5FBD"/>
    <w:multiLevelType w:val="hybridMultilevel"/>
    <w:tmpl w:val="59B61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5045">
    <w:abstractNumId w:val="6"/>
  </w:num>
  <w:num w:numId="2" w16cid:durableId="1286810091">
    <w:abstractNumId w:val="9"/>
  </w:num>
  <w:num w:numId="3" w16cid:durableId="1790591216">
    <w:abstractNumId w:val="4"/>
  </w:num>
  <w:num w:numId="4" w16cid:durableId="1737120037">
    <w:abstractNumId w:val="1"/>
  </w:num>
  <w:num w:numId="5" w16cid:durableId="883098297">
    <w:abstractNumId w:val="3"/>
  </w:num>
  <w:num w:numId="6" w16cid:durableId="94792840">
    <w:abstractNumId w:val="13"/>
  </w:num>
  <w:num w:numId="7" w16cid:durableId="2104718132">
    <w:abstractNumId w:val="11"/>
  </w:num>
  <w:num w:numId="8" w16cid:durableId="117797668">
    <w:abstractNumId w:val="5"/>
  </w:num>
  <w:num w:numId="9" w16cid:durableId="504705796">
    <w:abstractNumId w:val="12"/>
  </w:num>
  <w:num w:numId="10" w16cid:durableId="1439105681">
    <w:abstractNumId w:val="2"/>
  </w:num>
  <w:num w:numId="11" w16cid:durableId="643854223">
    <w:abstractNumId w:val="0"/>
  </w:num>
  <w:num w:numId="12" w16cid:durableId="478183041">
    <w:abstractNumId w:val="10"/>
  </w:num>
  <w:num w:numId="13" w16cid:durableId="428278017">
    <w:abstractNumId w:val="7"/>
  </w:num>
  <w:num w:numId="14" w16cid:durableId="16131715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68D"/>
    <w:rsid w:val="000102F0"/>
    <w:rsid w:val="00021288"/>
    <w:rsid w:val="00032340"/>
    <w:rsid w:val="000625D4"/>
    <w:rsid w:val="00090A9F"/>
    <w:rsid w:val="00096862"/>
    <w:rsid w:val="000B76BA"/>
    <w:rsid w:val="000C4FB6"/>
    <w:rsid w:val="000F529F"/>
    <w:rsid w:val="00100793"/>
    <w:rsid w:val="001304FB"/>
    <w:rsid w:val="001339A4"/>
    <w:rsid w:val="001347AF"/>
    <w:rsid w:val="001464A2"/>
    <w:rsid w:val="00160AF5"/>
    <w:rsid w:val="00181E94"/>
    <w:rsid w:val="001A62BC"/>
    <w:rsid w:val="001C715D"/>
    <w:rsid w:val="001F04CD"/>
    <w:rsid w:val="00200916"/>
    <w:rsid w:val="002120A3"/>
    <w:rsid w:val="0022220E"/>
    <w:rsid w:val="00287B4C"/>
    <w:rsid w:val="00290646"/>
    <w:rsid w:val="002C0DBA"/>
    <w:rsid w:val="002D7EA9"/>
    <w:rsid w:val="002F075D"/>
    <w:rsid w:val="003059E6"/>
    <w:rsid w:val="003565CB"/>
    <w:rsid w:val="00394AF6"/>
    <w:rsid w:val="003977B1"/>
    <w:rsid w:val="003C7C29"/>
    <w:rsid w:val="00473A98"/>
    <w:rsid w:val="004B2EF0"/>
    <w:rsid w:val="004C0256"/>
    <w:rsid w:val="004D454D"/>
    <w:rsid w:val="004D747C"/>
    <w:rsid w:val="0052428D"/>
    <w:rsid w:val="00537A47"/>
    <w:rsid w:val="005A2601"/>
    <w:rsid w:val="005F67D1"/>
    <w:rsid w:val="005F7489"/>
    <w:rsid w:val="00603356"/>
    <w:rsid w:val="0060768D"/>
    <w:rsid w:val="0061534D"/>
    <w:rsid w:val="00675000"/>
    <w:rsid w:val="006A44A9"/>
    <w:rsid w:val="006C0064"/>
    <w:rsid w:val="006D03AF"/>
    <w:rsid w:val="006E026E"/>
    <w:rsid w:val="006E4400"/>
    <w:rsid w:val="007233C0"/>
    <w:rsid w:val="00736781"/>
    <w:rsid w:val="0076362E"/>
    <w:rsid w:val="0077158F"/>
    <w:rsid w:val="00785E2B"/>
    <w:rsid w:val="007C1BFF"/>
    <w:rsid w:val="007D30C8"/>
    <w:rsid w:val="007E6956"/>
    <w:rsid w:val="007F0F98"/>
    <w:rsid w:val="007F2860"/>
    <w:rsid w:val="00815A02"/>
    <w:rsid w:val="00823CB3"/>
    <w:rsid w:val="00842497"/>
    <w:rsid w:val="0085769C"/>
    <w:rsid w:val="0086147D"/>
    <w:rsid w:val="008979B3"/>
    <w:rsid w:val="008B7665"/>
    <w:rsid w:val="008D33E9"/>
    <w:rsid w:val="008D7A6E"/>
    <w:rsid w:val="009204B9"/>
    <w:rsid w:val="00932AC7"/>
    <w:rsid w:val="00945C27"/>
    <w:rsid w:val="0095499F"/>
    <w:rsid w:val="00991421"/>
    <w:rsid w:val="009E5FA6"/>
    <w:rsid w:val="00A16D78"/>
    <w:rsid w:val="00A328B4"/>
    <w:rsid w:val="00A433A6"/>
    <w:rsid w:val="00A52F98"/>
    <w:rsid w:val="00A55C52"/>
    <w:rsid w:val="00A61092"/>
    <w:rsid w:val="00A6606E"/>
    <w:rsid w:val="00A71329"/>
    <w:rsid w:val="00A833F2"/>
    <w:rsid w:val="00AA2C70"/>
    <w:rsid w:val="00AB49D7"/>
    <w:rsid w:val="00B01B31"/>
    <w:rsid w:val="00B307F5"/>
    <w:rsid w:val="00B37F88"/>
    <w:rsid w:val="00B547FF"/>
    <w:rsid w:val="00B8006D"/>
    <w:rsid w:val="00B800C7"/>
    <w:rsid w:val="00B828A7"/>
    <w:rsid w:val="00BA21CE"/>
    <w:rsid w:val="00BA7AB4"/>
    <w:rsid w:val="00BB1566"/>
    <w:rsid w:val="00BC487E"/>
    <w:rsid w:val="00BC725F"/>
    <w:rsid w:val="00C10B12"/>
    <w:rsid w:val="00C131D5"/>
    <w:rsid w:val="00C1480D"/>
    <w:rsid w:val="00C1537F"/>
    <w:rsid w:val="00C3642F"/>
    <w:rsid w:val="00C51FA3"/>
    <w:rsid w:val="00D07F57"/>
    <w:rsid w:val="00D27894"/>
    <w:rsid w:val="00D6642C"/>
    <w:rsid w:val="00D81A45"/>
    <w:rsid w:val="00D87643"/>
    <w:rsid w:val="00DA0316"/>
    <w:rsid w:val="00E32CE7"/>
    <w:rsid w:val="00E42599"/>
    <w:rsid w:val="00EA6451"/>
    <w:rsid w:val="00F26A12"/>
    <w:rsid w:val="00F30D83"/>
    <w:rsid w:val="00F66277"/>
    <w:rsid w:val="00F971DF"/>
    <w:rsid w:val="00FF1389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8D790"/>
  <w15:docId w15:val="{6FDB5A95-5EEF-4A76-B6C5-FFD51127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04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04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04FB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04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04FB"/>
    <w:rPr>
      <w:b/>
      <w:bCs/>
      <w:lang w:val="en-US" w:eastAsia="en-US"/>
    </w:rPr>
  </w:style>
  <w:style w:type="paragraph" w:styleId="Akapitzlist">
    <w:name w:val="List Paragraph"/>
    <w:basedOn w:val="Normalny"/>
    <w:uiPriority w:val="34"/>
    <w:qFormat/>
    <w:rsid w:val="009E5F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l-PL"/>
      <w14:ligatures w14:val="standardContextual"/>
    </w:rPr>
  </w:style>
  <w:style w:type="table" w:styleId="Tabela-Siatka">
    <w:name w:val="Table Grid"/>
    <w:basedOn w:val="Standardowy"/>
    <w:uiPriority w:val="39"/>
    <w:rsid w:val="00736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10B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0B12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C10B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0B1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2246</Words>
  <Characters>13476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Żelazo</dc:creator>
  <cp:lastModifiedBy>Ala Ala</cp:lastModifiedBy>
  <cp:revision>2</cp:revision>
  <cp:lastPrinted>2026-01-07T14:52:00Z</cp:lastPrinted>
  <dcterms:created xsi:type="dcterms:W3CDTF">2026-01-08T07:50:00Z</dcterms:created>
  <dcterms:modified xsi:type="dcterms:W3CDTF">2026-01-08T07:50:00Z</dcterms:modified>
</cp:coreProperties>
</file>